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E27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E27FE" w:rsidP="00AE27FE">
            <w:pPr>
              <w:jc w:val="right"/>
            </w:pPr>
            <w:r w:rsidRPr="00AE27FE">
              <w:rPr>
                <w:sz w:val="40"/>
              </w:rPr>
              <w:t>CRC</w:t>
            </w:r>
            <w:r>
              <w:t>/C/TJK/CO/3-5</w:t>
            </w:r>
          </w:p>
        </w:tc>
      </w:tr>
      <w:tr w:rsidR="002D5AAC" w:rsidRPr="00AE27FE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2D88187" wp14:editId="66EDEB1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E27FE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E27FE" w:rsidRDefault="00AE27FE" w:rsidP="00AE27F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25 October 2017</w:t>
            </w:r>
          </w:p>
          <w:p w:rsidR="00AE27FE" w:rsidRDefault="00AE27FE" w:rsidP="00AE27F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E27FE" w:rsidRPr="00B937DF" w:rsidRDefault="00AE27FE" w:rsidP="00AE27F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AE27FE" w:rsidRPr="00D106F0" w:rsidRDefault="00AE27FE" w:rsidP="00D106F0">
      <w:pPr>
        <w:spacing w:before="120"/>
        <w:rPr>
          <w:b/>
          <w:bCs/>
          <w:sz w:val="24"/>
          <w:szCs w:val="24"/>
        </w:rPr>
      </w:pPr>
      <w:r w:rsidRPr="00D106F0">
        <w:rPr>
          <w:b/>
          <w:bCs/>
          <w:sz w:val="24"/>
          <w:szCs w:val="24"/>
        </w:rPr>
        <w:t>Комитет по правам ребенка</w:t>
      </w:r>
    </w:p>
    <w:p w:rsidR="00AE27FE" w:rsidRPr="00AE27FE" w:rsidRDefault="00AE27FE" w:rsidP="00D106F0">
      <w:pPr>
        <w:pStyle w:val="HChGR"/>
      </w:pPr>
      <w:r w:rsidRPr="00AE27FE">
        <w:tab/>
      </w:r>
      <w:r w:rsidRPr="00AE27FE">
        <w:tab/>
        <w:t>Заключительные зам</w:t>
      </w:r>
      <w:r w:rsidR="00D106F0">
        <w:t>ечания по объединенным третьему</w:t>
      </w:r>
      <w:r w:rsidR="00D106F0" w:rsidRPr="00D106F0">
        <w:t>–</w:t>
      </w:r>
      <w:r w:rsidRPr="00AE27FE">
        <w:t>пятому периодическим докладам Таджикистан</w:t>
      </w:r>
      <w:r w:rsidR="005A19EA">
        <w:t>а</w:t>
      </w:r>
      <w:r w:rsidRPr="006F7132">
        <w:rPr>
          <w:b w:val="0"/>
          <w:bCs/>
          <w:sz w:val="20"/>
        </w:rPr>
        <w:footnoteReference w:customMarkFollows="1" w:id="1"/>
        <w:t>*</w:t>
      </w:r>
    </w:p>
    <w:p w:rsidR="00AE27FE" w:rsidRPr="00AE27FE" w:rsidRDefault="00011304" w:rsidP="00011304">
      <w:pPr>
        <w:pStyle w:val="HChGR"/>
      </w:pPr>
      <w:r w:rsidRPr="005A19EA">
        <w:tab/>
      </w:r>
      <w:r w:rsidR="00AE27FE" w:rsidRPr="00AE27FE">
        <w:t>I.</w:t>
      </w:r>
      <w:r w:rsidR="00AE27FE" w:rsidRPr="00AE27FE">
        <w:tab/>
        <w:t>Введение</w:t>
      </w:r>
    </w:p>
    <w:p w:rsidR="00AE27FE" w:rsidRPr="00AE27FE" w:rsidRDefault="00AE27FE" w:rsidP="00AE27FE">
      <w:pPr>
        <w:pStyle w:val="SingleTxtGR"/>
      </w:pPr>
      <w:r w:rsidRPr="00AE27FE">
        <w:t>1.</w:t>
      </w:r>
      <w:r w:rsidRPr="00AE27FE">
        <w:tab/>
        <w:t>Комитет рассмотрел объединенные третий–пятый периодические докл</w:t>
      </w:r>
      <w:r w:rsidRPr="00AE27FE">
        <w:t>а</w:t>
      </w:r>
      <w:r w:rsidRPr="00AE27FE">
        <w:t xml:space="preserve">ды Таджикистана (CRC/C/TJK/3-5) на своих </w:t>
      </w:r>
      <w:r w:rsidR="00011304">
        <w:t>2226-м и 2227-м заседаниях (см.</w:t>
      </w:r>
      <w:r w:rsidR="00011304">
        <w:rPr>
          <w:lang w:val="en-US"/>
        </w:rPr>
        <w:t> </w:t>
      </w:r>
      <w:r w:rsidRPr="00AE27FE">
        <w:t>CRC/C/SR.2226 и 2227), состоявшихся 13 сентября 2017 года, и принял настоящие заключительные замечания на своем 2251-м заседании, состоявше</w:t>
      </w:r>
      <w:r w:rsidRPr="00AE27FE">
        <w:t>м</w:t>
      </w:r>
      <w:r w:rsidRPr="00AE27FE">
        <w:t xml:space="preserve">ся 29 сентября 2017 года. </w:t>
      </w:r>
    </w:p>
    <w:p w:rsidR="00AE27FE" w:rsidRPr="00AE27FE" w:rsidRDefault="00AE27FE" w:rsidP="00AE27FE">
      <w:pPr>
        <w:pStyle w:val="SingleTxtGR"/>
      </w:pPr>
      <w:r w:rsidRPr="00AE27FE">
        <w:t>2.</w:t>
      </w:r>
      <w:r w:rsidRPr="00AE27FE">
        <w:tab/>
        <w:t>Комитет приветствует представление объединенных третьего−пятого п</w:t>
      </w:r>
      <w:r w:rsidRPr="00AE27FE">
        <w:t>е</w:t>
      </w:r>
      <w:r w:rsidRPr="00AE27FE">
        <w:t>риодических докладов государства-участника и письменных ответов на пер</w:t>
      </w:r>
      <w:r w:rsidRPr="00AE27FE">
        <w:t>е</w:t>
      </w:r>
      <w:r w:rsidRPr="00AE27FE">
        <w:t>чень вопросов (CRC/C/TJK/Q/3-5/Add.1), которые позволили лучше понять п</w:t>
      </w:r>
      <w:r w:rsidRPr="00AE27FE">
        <w:t>о</w:t>
      </w:r>
      <w:r w:rsidRPr="00AE27FE">
        <w:t>ложение в области прав детей в государстве-участнике. Комитет дает высокую оценку конструктивному диалогу, состоявшемуся с высокопоставленной и мн</w:t>
      </w:r>
      <w:r w:rsidRPr="00AE27FE">
        <w:t>о</w:t>
      </w:r>
      <w:r w:rsidRPr="00AE27FE">
        <w:t xml:space="preserve">гопрофильной делегацией государства-участника. </w:t>
      </w:r>
    </w:p>
    <w:p w:rsidR="00AE27FE" w:rsidRPr="00AE27FE" w:rsidRDefault="00011304" w:rsidP="00011304">
      <w:pPr>
        <w:pStyle w:val="HChGR"/>
      </w:pPr>
      <w:r>
        <w:tab/>
      </w:r>
      <w:r w:rsidR="00AE27FE" w:rsidRPr="00AE27FE">
        <w:t>II.</w:t>
      </w:r>
      <w:r w:rsidR="00AE27FE" w:rsidRPr="00AE27FE">
        <w:tab/>
        <w:t>Последующие меры, принятые государством-участником, и достигнутый им прогресс</w:t>
      </w:r>
    </w:p>
    <w:p w:rsidR="00AE27FE" w:rsidRPr="00AE27FE" w:rsidRDefault="00AE27FE" w:rsidP="00AE27FE">
      <w:pPr>
        <w:pStyle w:val="SingleTxtGR"/>
      </w:pPr>
      <w:r w:rsidRPr="00AE27FE">
        <w:t>3.</w:t>
      </w:r>
      <w:r w:rsidRPr="00AE27FE">
        <w:tab/>
        <w:t>Комитет приветствует прогресс, достигнутый государством-участником в различных областях, в том числе ратификацию различных международных д</w:t>
      </w:r>
      <w:r w:rsidRPr="00AE27FE">
        <w:t>о</w:t>
      </w:r>
      <w:r w:rsidRPr="00AE27FE">
        <w:t>говоров, в частности Факультативного протокола к Конвенции о правах ребе</w:t>
      </w:r>
      <w:r w:rsidRPr="00AE27FE">
        <w:t>н</w:t>
      </w:r>
      <w:r w:rsidRPr="00AE27FE">
        <w:t>ка, касающегося торговли детьми, детской проституции и детской порногр</w:t>
      </w:r>
      <w:r w:rsidRPr="00AE27FE">
        <w:t>а</w:t>
      </w:r>
      <w:r w:rsidRPr="00AE27FE">
        <w:t>фии, или присоединение к ним. Комитет также с удовлетворением отмечает з</w:t>
      </w:r>
      <w:r w:rsidRPr="00AE27FE">
        <w:t>а</w:t>
      </w:r>
      <w:r w:rsidRPr="00AE27FE">
        <w:t>конодательные, институциональные и политические меры, принятые в целях осуществления Конвенции, в частности Закон о правах ребенка (2015 год) и учреждение должности Уполномоченного по правам детей (2016 год).</w:t>
      </w:r>
    </w:p>
    <w:p w:rsidR="00AE27FE" w:rsidRPr="00AE27FE" w:rsidRDefault="00011304" w:rsidP="00011304">
      <w:pPr>
        <w:pStyle w:val="HChGR"/>
      </w:pPr>
      <w:r>
        <w:tab/>
      </w:r>
      <w:r w:rsidR="00AE27FE" w:rsidRPr="00AE27FE">
        <w:t>III.</w:t>
      </w:r>
      <w:r w:rsidR="00AE27FE" w:rsidRPr="00AE27FE">
        <w:tab/>
        <w:t>Основные пробле</w:t>
      </w:r>
      <w:r>
        <w:t>мы, вызывающие озабоченность, и </w:t>
      </w:r>
      <w:r w:rsidR="00AE27FE" w:rsidRPr="00AE27FE">
        <w:t>рекомендации</w:t>
      </w:r>
    </w:p>
    <w:p w:rsidR="00AE27FE" w:rsidRPr="00AE27FE" w:rsidRDefault="00AE27FE" w:rsidP="00AE27FE">
      <w:pPr>
        <w:pStyle w:val="SingleTxtGR"/>
      </w:pPr>
      <w:r w:rsidRPr="00AE27FE">
        <w:t>4.</w:t>
      </w:r>
      <w:r w:rsidRPr="00AE27FE">
        <w:tab/>
        <w:t>Комитет напоминает государству-участнику о неделимости и взаимозав</w:t>
      </w:r>
      <w:r w:rsidRPr="00AE27FE">
        <w:t>и</w:t>
      </w:r>
      <w:r w:rsidRPr="00AE27FE">
        <w:t>симости всех прав, закрепленных в Конвенции, и подчеркивает важное знач</w:t>
      </w:r>
      <w:r w:rsidRPr="00AE27FE">
        <w:t>е</w:t>
      </w:r>
      <w:r w:rsidRPr="00AE27FE">
        <w:t>ние всех рекомендаций, содержащихся в настоящих заключительных замечан</w:t>
      </w:r>
      <w:r w:rsidRPr="00AE27FE">
        <w:t>и</w:t>
      </w:r>
      <w:r w:rsidRPr="00AE27FE">
        <w:t>ях. Комитет хотел бы обратить внимание государства-участника на рекоменд</w:t>
      </w:r>
      <w:r w:rsidRPr="00AE27FE">
        <w:t>а</w:t>
      </w:r>
      <w:r w:rsidRPr="00AE27FE">
        <w:lastRenderedPageBreak/>
        <w:t>ции, касающиеся следующих областей, в отношении которых необходимо пр</w:t>
      </w:r>
      <w:r w:rsidRPr="00AE27FE">
        <w:t>и</w:t>
      </w:r>
      <w:r w:rsidRPr="00AE27FE">
        <w:t>нять безотлагательные меры: телесные наказания (пункт 22), семейное окруж</w:t>
      </w:r>
      <w:r w:rsidRPr="00AE27FE">
        <w:t>е</w:t>
      </w:r>
      <w:r w:rsidRPr="00AE27FE">
        <w:t>ние (пункт 25), дети-инвалиды (пункт 29), охрана здоровья и медицинское о</w:t>
      </w:r>
      <w:r w:rsidRPr="00AE27FE">
        <w:t>б</w:t>
      </w:r>
      <w:r w:rsidRPr="00AE27FE">
        <w:t>служивание (пункты 31 и 33) и отправление правосудия по делам несоверше</w:t>
      </w:r>
      <w:r w:rsidRPr="00AE27FE">
        <w:t>н</w:t>
      </w:r>
      <w:r w:rsidRPr="00AE27FE">
        <w:t>нолетних (пункт 47).</w:t>
      </w:r>
    </w:p>
    <w:p w:rsidR="00AE27FE" w:rsidRPr="00AE27FE" w:rsidRDefault="00011304" w:rsidP="00011304">
      <w:pPr>
        <w:pStyle w:val="H1GR"/>
      </w:pPr>
      <w:r>
        <w:tab/>
      </w:r>
      <w:r w:rsidR="00AE27FE" w:rsidRPr="00AE27FE">
        <w:t>A.</w:t>
      </w:r>
      <w:r w:rsidR="00AE27FE" w:rsidRPr="00AE27FE">
        <w:tab/>
        <w:t>Общие меры по осуществлению (статьи 4, 42 и 44 (пункт 6))</w:t>
      </w:r>
    </w:p>
    <w:p w:rsidR="00AE27FE" w:rsidRPr="00AE27FE" w:rsidRDefault="00AE27FE" w:rsidP="00011304">
      <w:pPr>
        <w:pStyle w:val="H23GR"/>
      </w:pPr>
      <w:r w:rsidRPr="00AE27FE">
        <w:tab/>
      </w:r>
      <w:r w:rsidRPr="00AE27FE">
        <w:tab/>
        <w:t>Законодательство</w:t>
      </w:r>
    </w:p>
    <w:p w:rsidR="00AE27FE" w:rsidRPr="00011304" w:rsidRDefault="00AE27FE" w:rsidP="00AE27FE">
      <w:pPr>
        <w:pStyle w:val="SingleTxtGR"/>
        <w:rPr>
          <w:b/>
          <w:bCs/>
        </w:rPr>
      </w:pPr>
      <w:r w:rsidRPr="00AE27FE">
        <w:t>5.</w:t>
      </w:r>
      <w:r w:rsidRPr="00AE27FE">
        <w:tab/>
      </w:r>
      <w:r w:rsidRPr="00011304">
        <w:rPr>
          <w:b/>
          <w:bCs/>
        </w:rPr>
        <w:t>Отмечая принятие в 2015 году Закона о правах детей и решение пр</w:t>
      </w:r>
      <w:r w:rsidRPr="00011304">
        <w:rPr>
          <w:b/>
          <w:bCs/>
        </w:rPr>
        <w:t>а</w:t>
      </w:r>
      <w:r w:rsidRPr="00011304">
        <w:rPr>
          <w:b/>
          <w:bCs/>
        </w:rPr>
        <w:t>вительства назначить Министерство образования и науки ведомством, о</w:t>
      </w:r>
      <w:r w:rsidRPr="00011304">
        <w:rPr>
          <w:b/>
          <w:bCs/>
        </w:rPr>
        <w:t>т</w:t>
      </w:r>
      <w:r w:rsidRPr="00011304">
        <w:rPr>
          <w:b/>
          <w:bCs/>
        </w:rPr>
        <w:t>ветс</w:t>
      </w:r>
      <w:r w:rsidR="005A19EA">
        <w:rPr>
          <w:b/>
          <w:bCs/>
        </w:rPr>
        <w:t>твенным за осуществление этого з</w:t>
      </w:r>
      <w:r w:rsidRPr="00011304">
        <w:rPr>
          <w:b/>
          <w:bCs/>
        </w:rPr>
        <w:t>акона, Комитет рекомендует госуда</w:t>
      </w:r>
      <w:r w:rsidRPr="00011304">
        <w:rPr>
          <w:b/>
          <w:bCs/>
        </w:rPr>
        <w:t>р</w:t>
      </w:r>
      <w:r w:rsidRPr="00011304">
        <w:rPr>
          <w:b/>
          <w:bCs/>
        </w:rPr>
        <w:t>ству-участнику принять подзаконные акты и создать механизмы для обе</w:t>
      </w:r>
      <w:r w:rsidRPr="00011304">
        <w:rPr>
          <w:b/>
          <w:bCs/>
        </w:rPr>
        <w:t>с</w:t>
      </w:r>
      <w:r w:rsidRPr="00011304">
        <w:rPr>
          <w:b/>
          <w:bCs/>
        </w:rPr>
        <w:t>печения его осуществления. Комитет также рекомендует государству-участнику согласовать различные законы, касающиеся детей, в частности Семейный кодекс (2010 год), Закон о правах ребенка (2015 год), Уголовно-процессуальный кодекс (2016 год) и Закон об ответственности родителей за образование и воспитание детей (2011 год), обеспечив их соответствие п</w:t>
      </w:r>
      <w:r w:rsidRPr="00011304">
        <w:rPr>
          <w:b/>
          <w:bCs/>
        </w:rPr>
        <w:t>о</w:t>
      </w:r>
      <w:r w:rsidRPr="00011304">
        <w:rPr>
          <w:b/>
          <w:bCs/>
        </w:rPr>
        <w:t>ложениям Конвенции, и гарантировать полную поддержку и защиту всех детей в государстве-участнике.</w:t>
      </w:r>
    </w:p>
    <w:p w:rsidR="00AE27FE" w:rsidRPr="00AE27FE" w:rsidRDefault="00AE27FE" w:rsidP="00011304">
      <w:pPr>
        <w:pStyle w:val="H23GR"/>
      </w:pPr>
      <w:r w:rsidRPr="00AE27FE">
        <w:tab/>
      </w:r>
      <w:r w:rsidRPr="00AE27FE">
        <w:tab/>
        <w:t xml:space="preserve">Всеобъемлющая политика и стратегия </w:t>
      </w:r>
    </w:p>
    <w:p w:rsidR="00AE27FE" w:rsidRPr="00011304" w:rsidRDefault="00AE27FE" w:rsidP="00516997">
      <w:pPr>
        <w:pStyle w:val="SingleTxtGR"/>
        <w:spacing w:line="230" w:lineRule="atLeast"/>
        <w:rPr>
          <w:b/>
          <w:bCs/>
        </w:rPr>
      </w:pPr>
      <w:r w:rsidRPr="00AE27FE">
        <w:t>6.</w:t>
      </w:r>
      <w:r w:rsidRPr="00AE27FE">
        <w:tab/>
      </w:r>
      <w:r w:rsidRPr="00011304">
        <w:rPr>
          <w:b/>
          <w:bCs/>
        </w:rPr>
        <w:t>Приветствуя политику и программы в различных областях, каса</w:t>
      </w:r>
      <w:r w:rsidRPr="00011304">
        <w:rPr>
          <w:b/>
          <w:bCs/>
        </w:rPr>
        <w:t>ю</w:t>
      </w:r>
      <w:r w:rsidRPr="00011304">
        <w:rPr>
          <w:b/>
          <w:bCs/>
        </w:rPr>
        <w:t>щихся детей, Комитет рекомендует государству-участнику разработать и принять всеобъемлющую политику в отношении детей, которая бы ра</w:t>
      </w:r>
      <w:r w:rsidRPr="00011304">
        <w:rPr>
          <w:b/>
          <w:bCs/>
        </w:rPr>
        <w:t>с</w:t>
      </w:r>
      <w:r w:rsidRPr="00011304">
        <w:rPr>
          <w:b/>
          <w:bCs/>
        </w:rPr>
        <w:t>пространялась на все области, охватываемые Конвенцией, и на основе этой политики выработать стратегию ее осуществления и выделить для этого достаточные людские, технические и финансовые ресурсы.</w:t>
      </w:r>
    </w:p>
    <w:p w:rsidR="00AE27FE" w:rsidRPr="00AE27FE" w:rsidRDefault="00AE27FE" w:rsidP="00011304">
      <w:pPr>
        <w:pStyle w:val="H23GR"/>
      </w:pPr>
      <w:r w:rsidRPr="00AE27FE">
        <w:tab/>
      </w:r>
      <w:r w:rsidRPr="00AE27FE">
        <w:tab/>
        <w:t>Координация</w:t>
      </w:r>
    </w:p>
    <w:p w:rsidR="00AE27FE" w:rsidRPr="00011304" w:rsidRDefault="00AE27FE" w:rsidP="00516997">
      <w:pPr>
        <w:pStyle w:val="SingleTxtGR"/>
        <w:spacing w:line="230" w:lineRule="atLeast"/>
        <w:rPr>
          <w:b/>
          <w:bCs/>
        </w:rPr>
      </w:pPr>
      <w:r w:rsidRPr="00AE27FE">
        <w:t>7.</w:t>
      </w:r>
      <w:r w:rsidRPr="00AE27FE">
        <w:tab/>
      </w:r>
      <w:r w:rsidRPr="00011304">
        <w:rPr>
          <w:b/>
          <w:bCs/>
        </w:rPr>
        <w:t>Комитет настоятельно призывает государство-участник обеспечить осуществление Положения о комиссиях по правам ребенка (2017 год) и ок</w:t>
      </w:r>
      <w:r w:rsidRPr="00011304">
        <w:rPr>
          <w:b/>
          <w:bCs/>
        </w:rPr>
        <w:t>а</w:t>
      </w:r>
      <w:r w:rsidRPr="00011304">
        <w:rPr>
          <w:b/>
          <w:bCs/>
        </w:rPr>
        <w:t>зывать соответствующую поддержку Отделу по защите прав ребенка в структуре Исполнительного аппарата Президента, Правительственной к</w:t>
      </w:r>
      <w:r w:rsidRPr="00011304">
        <w:rPr>
          <w:b/>
          <w:bCs/>
        </w:rPr>
        <w:t>о</w:t>
      </w:r>
      <w:r w:rsidRPr="00011304">
        <w:rPr>
          <w:b/>
          <w:bCs/>
        </w:rPr>
        <w:t xml:space="preserve">миссии по правам ребенка и ее представительствам в областях и районах, в том числе путем выделения им необходимых людских, технических и </w:t>
      </w:r>
      <w:r w:rsidRPr="00011304">
        <w:rPr>
          <w:b/>
          <w:bCs/>
          <w:spacing w:val="2"/>
        </w:rPr>
        <w:t>ф</w:t>
      </w:r>
      <w:r w:rsidRPr="00011304">
        <w:rPr>
          <w:b/>
          <w:bCs/>
          <w:spacing w:val="2"/>
        </w:rPr>
        <w:t>и</w:t>
      </w:r>
      <w:r w:rsidRPr="00011304">
        <w:rPr>
          <w:b/>
          <w:bCs/>
          <w:spacing w:val="2"/>
        </w:rPr>
        <w:t>нансовых ресурсов, с тем чтобы они могли лучше координировать всю де</w:t>
      </w:r>
      <w:r w:rsidRPr="00011304">
        <w:rPr>
          <w:b/>
          <w:bCs/>
          <w:spacing w:val="2"/>
        </w:rPr>
        <w:t>я</w:t>
      </w:r>
      <w:r w:rsidRPr="00011304">
        <w:rPr>
          <w:b/>
          <w:bCs/>
          <w:spacing w:val="2"/>
        </w:rPr>
        <w:t>тельность, связанную с осуществлением Конвенции на кросс-секторальном,</w:t>
      </w:r>
      <w:r w:rsidRPr="00011304">
        <w:rPr>
          <w:b/>
          <w:bCs/>
        </w:rPr>
        <w:t xml:space="preserve"> национальном, областном и районном уровнях, в целях повышения эффе</w:t>
      </w:r>
      <w:r w:rsidRPr="00011304">
        <w:rPr>
          <w:b/>
          <w:bCs/>
        </w:rPr>
        <w:t>к</w:t>
      </w:r>
      <w:r w:rsidRPr="00011304">
        <w:rPr>
          <w:b/>
          <w:bCs/>
        </w:rPr>
        <w:t>тивности услуг по защите детей. Кроме того, он рекомендует государству-участнику завершить процесс институциональных реформ в целях изб</w:t>
      </w:r>
      <w:r w:rsidRPr="00011304">
        <w:rPr>
          <w:b/>
          <w:bCs/>
        </w:rPr>
        <w:t>е</w:t>
      </w:r>
      <w:r w:rsidRPr="00011304">
        <w:rPr>
          <w:b/>
          <w:bCs/>
        </w:rPr>
        <w:t>жания дублирования в работе органов опеки/попечительства и комиссий по правам ребенка.</w:t>
      </w:r>
    </w:p>
    <w:p w:rsidR="00AE27FE" w:rsidRPr="00AE27FE" w:rsidRDefault="00AE27FE" w:rsidP="00011304">
      <w:pPr>
        <w:pStyle w:val="H23GR"/>
      </w:pPr>
      <w:r w:rsidRPr="00AE27FE">
        <w:tab/>
      </w:r>
      <w:r w:rsidRPr="00AE27FE">
        <w:tab/>
        <w:t>Выделение ресурсов</w:t>
      </w:r>
    </w:p>
    <w:p w:rsidR="00AE27FE" w:rsidRPr="00011304" w:rsidRDefault="00AE27FE" w:rsidP="00516997">
      <w:pPr>
        <w:pStyle w:val="SingleTxtGR"/>
        <w:spacing w:line="230" w:lineRule="atLeast"/>
        <w:rPr>
          <w:b/>
          <w:bCs/>
        </w:rPr>
      </w:pPr>
      <w:r w:rsidRPr="00AE27FE">
        <w:t>8.</w:t>
      </w:r>
      <w:r w:rsidRPr="00AE27FE">
        <w:tab/>
      </w:r>
      <w:r w:rsidRPr="00011304">
        <w:rPr>
          <w:b/>
          <w:bCs/>
        </w:rPr>
        <w:t>Со ссылкой на свое замечание общего порядка № 19 (2016) о госуда</w:t>
      </w:r>
      <w:r w:rsidRPr="00011304">
        <w:rPr>
          <w:b/>
          <w:bCs/>
        </w:rPr>
        <w:t>р</w:t>
      </w:r>
      <w:r w:rsidRPr="00011304">
        <w:rPr>
          <w:b/>
          <w:bCs/>
        </w:rPr>
        <w:t>ственных бюджетных ассигнованиях для осуществления прав детей Ком</w:t>
      </w:r>
      <w:r w:rsidRPr="00011304">
        <w:rPr>
          <w:b/>
          <w:bCs/>
        </w:rPr>
        <w:t>и</w:t>
      </w:r>
      <w:r w:rsidRPr="00011304">
        <w:rPr>
          <w:b/>
          <w:bCs/>
        </w:rPr>
        <w:t>тет рекомендует государству-участнику:</w:t>
      </w:r>
    </w:p>
    <w:p w:rsidR="00AE27FE" w:rsidRPr="00011304" w:rsidRDefault="00011304" w:rsidP="00516997">
      <w:pPr>
        <w:pStyle w:val="SingleTxtGR"/>
        <w:spacing w:line="230" w:lineRule="atLeast"/>
        <w:rPr>
          <w:b/>
          <w:bCs/>
        </w:rPr>
      </w:pPr>
      <w:r w:rsidRPr="00011304">
        <w:rPr>
          <w:b/>
          <w:bCs/>
        </w:rPr>
        <w:tab/>
      </w:r>
      <w:r w:rsidR="00AE27FE" w:rsidRPr="00011304">
        <w:rPr>
          <w:b/>
          <w:bCs/>
        </w:rPr>
        <w:t>a)</w:t>
      </w:r>
      <w:r w:rsidR="00AE27FE" w:rsidRPr="00011304">
        <w:rPr>
          <w:b/>
          <w:bCs/>
        </w:rPr>
        <w:tab/>
        <w:t>провести всеобъемлющую оценку финансовых ресурсов, нео</w:t>
      </w:r>
      <w:r w:rsidR="00AE27FE" w:rsidRPr="00011304">
        <w:rPr>
          <w:b/>
          <w:bCs/>
        </w:rPr>
        <w:t>б</w:t>
      </w:r>
      <w:r w:rsidR="00AE27FE" w:rsidRPr="00011304">
        <w:rPr>
          <w:b/>
          <w:bCs/>
        </w:rPr>
        <w:t>ходимых для осуществления прав детей, и, в соответствии со статьей 4 Конвенции, выделить надлежащие средства и, в частности, увеличить бюджетные ассигнования на нужды социальных секторов, а также устр</w:t>
      </w:r>
      <w:r w:rsidR="00AE27FE" w:rsidRPr="00011304">
        <w:rPr>
          <w:b/>
          <w:bCs/>
        </w:rPr>
        <w:t>а</w:t>
      </w:r>
      <w:r w:rsidR="00AE27FE" w:rsidRPr="00011304">
        <w:rPr>
          <w:b/>
          <w:bCs/>
        </w:rPr>
        <w:t>нить диспропорции на основе показателей, касающихся прав детей;</w:t>
      </w:r>
    </w:p>
    <w:p w:rsidR="00AE27FE" w:rsidRPr="00011304" w:rsidRDefault="00011304" w:rsidP="00516997">
      <w:pPr>
        <w:pStyle w:val="SingleTxtGR"/>
        <w:spacing w:line="230" w:lineRule="atLeast"/>
        <w:rPr>
          <w:b/>
          <w:bCs/>
        </w:rPr>
      </w:pPr>
      <w:r w:rsidRPr="00011304">
        <w:rPr>
          <w:b/>
          <w:bCs/>
        </w:rPr>
        <w:tab/>
      </w:r>
      <w:r w:rsidR="00AE27FE" w:rsidRPr="00011304">
        <w:rPr>
          <w:b/>
          <w:bCs/>
        </w:rPr>
        <w:t>b)</w:t>
      </w:r>
      <w:r w:rsidR="00AE27FE" w:rsidRPr="00011304">
        <w:rPr>
          <w:b/>
          <w:bCs/>
        </w:rPr>
        <w:tab/>
        <w:t>применять при составлении национального бюджета основа</w:t>
      </w:r>
      <w:r w:rsidR="00AE27FE" w:rsidRPr="00011304">
        <w:rPr>
          <w:b/>
          <w:bCs/>
        </w:rPr>
        <w:t>н</w:t>
      </w:r>
      <w:r w:rsidR="00AE27FE" w:rsidRPr="00011304">
        <w:rPr>
          <w:b/>
          <w:bCs/>
        </w:rPr>
        <w:t>ный на учете прав ребенка подход, используя для этих целей систему о</w:t>
      </w:r>
      <w:r w:rsidR="00AE27FE" w:rsidRPr="00011304">
        <w:rPr>
          <w:b/>
          <w:bCs/>
        </w:rPr>
        <w:t>т</w:t>
      </w:r>
      <w:r w:rsidR="00AE27FE" w:rsidRPr="00011304">
        <w:rPr>
          <w:b/>
          <w:bCs/>
        </w:rPr>
        <w:t>слеживания выделения и использования ресурсов на нужды детей в ра</w:t>
      </w:r>
      <w:r w:rsidR="00AE27FE" w:rsidRPr="00011304">
        <w:rPr>
          <w:b/>
          <w:bCs/>
        </w:rPr>
        <w:t>м</w:t>
      </w:r>
      <w:r w:rsidR="00AE27FE" w:rsidRPr="00011304">
        <w:rPr>
          <w:b/>
          <w:bCs/>
        </w:rPr>
        <w:t>ках всего бюджета;</w:t>
      </w:r>
    </w:p>
    <w:p w:rsidR="00AE27FE" w:rsidRPr="00011304" w:rsidRDefault="00011304" w:rsidP="00516997">
      <w:pPr>
        <w:pStyle w:val="SingleTxtGR"/>
        <w:spacing w:line="234" w:lineRule="atLeast"/>
        <w:rPr>
          <w:b/>
          <w:bCs/>
        </w:rPr>
      </w:pPr>
      <w:r w:rsidRPr="00011304">
        <w:rPr>
          <w:b/>
          <w:bCs/>
        </w:rPr>
        <w:lastRenderedPageBreak/>
        <w:tab/>
      </w:r>
      <w:r w:rsidR="00AE27FE" w:rsidRPr="00011304">
        <w:rPr>
          <w:b/>
          <w:bCs/>
        </w:rPr>
        <w:t>c)</w:t>
      </w:r>
      <w:r w:rsidR="00AE27FE" w:rsidRPr="00011304">
        <w:rPr>
          <w:b/>
          <w:bCs/>
        </w:rPr>
        <w:tab/>
        <w:t>применять данную систему отслеживания для оценки отдачи вложений в любом секторе на предмет их эффективности в плане наилу</w:t>
      </w:r>
      <w:r w:rsidR="00AE27FE" w:rsidRPr="00011304">
        <w:rPr>
          <w:b/>
          <w:bCs/>
        </w:rPr>
        <w:t>ч</w:t>
      </w:r>
      <w:r w:rsidR="00AE27FE" w:rsidRPr="00011304">
        <w:rPr>
          <w:b/>
          <w:bCs/>
        </w:rPr>
        <w:t>шего обеспечения интересов ребенка, проводя при этом раздельную оценку влияния таких инвестиций на девочек и мальчиков;</w:t>
      </w:r>
    </w:p>
    <w:p w:rsidR="00AE27FE" w:rsidRPr="00011304" w:rsidRDefault="00011304" w:rsidP="00516997">
      <w:pPr>
        <w:pStyle w:val="SingleTxtGR"/>
        <w:spacing w:line="234" w:lineRule="atLeast"/>
        <w:rPr>
          <w:b/>
          <w:bCs/>
        </w:rPr>
      </w:pPr>
      <w:r w:rsidRPr="00011304">
        <w:rPr>
          <w:b/>
          <w:bCs/>
        </w:rPr>
        <w:tab/>
      </w:r>
      <w:r w:rsidR="00AE27FE" w:rsidRPr="00011304">
        <w:rPr>
          <w:b/>
          <w:bCs/>
        </w:rPr>
        <w:t>d)</w:t>
      </w:r>
      <w:r w:rsidR="00AE27FE" w:rsidRPr="00011304">
        <w:rPr>
          <w:b/>
          <w:bCs/>
        </w:rPr>
        <w:tab/>
        <w:t>принять безотлагательные меры по борьбе с коррупцией и укреплению институционального потенциала для эффективного выявл</w:t>
      </w:r>
      <w:r w:rsidR="00AE27FE" w:rsidRPr="00011304">
        <w:rPr>
          <w:b/>
          <w:bCs/>
        </w:rPr>
        <w:t>е</w:t>
      </w:r>
      <w:r w:rsidR="00AE27FE" w:rsidRPr="00011304">
        <w:rPr>
          <w:b/>
          <w:bCs/>
        </w:rPr>
        <w:t>ния фактов коррупции, их расследования и уголовного преследования в</w:t>
      </w:r>
      <w:r w:rsidR="00AE27FE" w:rsidRPr="00011304">
        <w:rPr>
          <w:b/>
          <w:bCs/>
        </w:rPr>
        <w:t>и</w:t>
      </w:r>
      <w:r w:rsidR="00AE27FE" w:rsidRPr="00011304">
        <w:rPr>
          <w:b/>
          <w:bCs/>
        </w:rPr>
        <w:t>новных.</w:t>
      </w:r>
    </w:p>
    <w:p w:rsidR="00AE27FE" w:rsidRPr="00AE27FE" w:rsidRDefault="00AE27FE" w:rsidP="00011304">
      <w:pPr>
        <w:pStyle w:val="H23GR"/>
      </w:pPr>
      <w:r w:rsidRPr="00AE27FE">
        <w:tab/>
      </w:r>
      <w:r w:rsidRPr="00AE27FE">
        <w:tab/>
        <w:t>Сбор данных</w:t>
      </w:r>
    </w:p>
    <w:p w:rsidR="00AE27FE" w:rsidRPr="00011304" w:rsidRDefault="00AE27FE" w:rsidP="00516997">
      <w:pPr>
        <w:pStyle w:val="SingleTxtGR"/>
        <w:spacing w:line="234" w:lineRule="atLeast"/>
        <w:rPr>
          <w:b/>
          <w:bCs/>
        </w:rPr>
      </w:pPr>
      <w:r w:rsidRPr="00AE27FE">
        <w:t>9.</w:t>
      </w:r>
      <w:r w:rsidRPr="00AE27FE">
        <w:tab/>
      </w:r>
      <w:r w:rsidRPr="00011304">
        <w:rPr>
          <w:b/>
          <w:bCs/>
        </w:rPr>
        <w:t>Отмечая ограниченный прогресс в деле сбора данных и принимая во внимание свое замечание общего порядка № 5 (2003) об общих мерах по осуществлению Конвенции, Комитет:</w:t>
      </w:r>
    </w:p>
    <w:p w:rsidR="00AE27FE" w:rsidRPr="00011304" w:rsidRDefault="00011304" w:rsidP="00516997">
      <w:pPr>
        <w:pStyle w:val="SingleTxtGR"/>
        <w:spacing w:line="234" w:lineRule="atLeast"/>
        <w:rPr>
          <w:b/>
          <w:bCs/>
        </w:rPr>
      </w:pPr>
      <w:r w:rsidRPr="00011304">
        <w:rPr>
          <w:b/>
          <w:bCs/>
        </w:rPr>
        <w:tab/>
      </w:r>
      <w:r w:rsidR="00AE27FE" w:rsidRPr="00011304">
        <w:rPr>
          <w:b/>
          <w:bCs/>
        </w:rPr>
        <w:t>a)</w:t>
      </w:r>
      <w:r w:rsidR="00AE27FE" w:rsidRPr="00011304">
        <w:rPr>
          <w:b/>
          <w:bCs/>
        </w:rPr>
        <w:tab/>
        <w:t>напоминает о своих предыдущих рекомендациях, согласно к</w:t>
      </w:r>
      <w:r w:rsidR="00AE27FE" w:rsidRPr="00011304">
        <w:rPr>
          <w:b/>
          <w:bCs/>
        </w:rPr>
        <w:t>о</w:t>
      </w:r>
      <w:r w:rsidR="00AE27FE" w:rsidRPr="00011304">
        <w:rPr>
          <w:b/>
          <w:bCs/>
        </w:rPr>
        <w:t>торым государству-участнику следует собирать данные в отношении всех лиц в возрасте моложе 18 лет. Он особо отмечает, что такие данные необх</w:t>
      </w:r>
      <w:r w:rsidR="00AE27FE" w:rsidRPr="00011304">
        <w:rPr>
          <w:b/>
          <w:bCs/>
        </w:rPr>
        <w:t>о</w:t>
      </w:r>
      <w:r w:rsidR="00AE27FE" w:rsidRPr="00011304">
        <w:rPr>
          <w:b/>
          <w:bCs/>
        </w:rPr>
        <w:t>димы для анализа положения детей в целях разработки адресной полит</w:t>
      </w:r>
      <w:r w:rsidR="00AE27FE" w:rsidRPr="00011304">
        <w:rPr>
          <w:b/>
          <w:bCs/>
        </w:rPr>
        <w:t>и</w:t>
      </w:r>
      <w:r w:rsidR="00AE27FE" w:rsidRPr="00011304">
        <w:rPr>
          <w:b/>
          <w:bCs/>
        </w:rPr>
        <w:t>ки;</w:t>
      </w:r>
    </w:p>
    <w:p w:rsidR="00AE27FE" w:rsidRPr="00011304" w:rsidRDefault="00011304" w:rsidP="00516997">
      <w:pPr>
        <w:pStyle w:val="SingleTxtGR"/>
        <w:spacing w:line="234" w:lineRule="atLeast"/>
        <w:rPr>
          <w:b/>
          <w:bCs/>
        </w:rPr>
      </w:pPr>
      <w:r w:rsidRPr="00011304">
        <w:rPr>
          <w:b/>
          <w:bCs/>
        </w:rPr>
        <w:tab/>
      </w:r>
      <w:r w:rsidR="00AE27FE" w:rsidRPr="00011304">
        <w:rPr>
          <w:b/>
          <w:bCs/>
        </w:rPr>
        <w:t>b)</w:t>
      </w:r>
      <w:r w:rsidR="00AE27FE" w:rsidRPr="00011304">
        <w:rPr>
          <w:b/>
          <w:bCs/>
        </w:rPr>
        <w:tab/>
        <w:t>рекомендует, чтобы данные, собираемые и подготавливаемые статистическим агентством государства-участника, представлялись в ра</w:t>
      </w:r>
      <w:r w:rsidR="00AE27FE" w:rsidRPr="00011304">
        <w:rPr>
          <w:b/>
          <w:bCs/>
        </w:rPr>
        <w:t>з</w:t>
      </w:r>
      <w:r w:rsidR="00AE27FE" w:rsidRPr="00011304">
        <w:rPr>
          <w:b/>
          <w:bCs/>
        </w:rPr>
        <w:t>бивке по, в частности, возрасту, полу, географическому местоположению, этнической принадлежности и социально-экономическому статусу и э</w:t>
      </w:r>
      <w:r w:rsidR="00AE27FE" w:rsidRPr="00011304">
        <w:rPr>
          <w:b/>
          <w:bCs/>
        </w:rPr>
        <w:t>ф</w:t>
      </w:r>
      <w:r w:rsidR="00AE27FE" w:rsidRPr="00011304">
        <w:rPr>
          <w:b/>
          <w:bCs/>
        </w:rPr>
        <w:t>фективно использовались для инф</w:t>
      </w:r>
      <w:r w:rsidR="005A19EA">
        <w:rPr>
          <w:b/>
          <w:bCs/>
        </w:rPr>
        <w:t>ормирования директивных органов</w:t>
      </w:r>
      <w:r w:rsidR="00AE27FE" w:rsidRPr="00011304">
        <w:rPr>
          <w:b/>
          <w:bCs/>
        </w:rPr>
        <w:t xml:space="preserve"> и чтобы были предприняты усилия по укреплению потенциала правител</w:t>
      </w:r>
      <w:r w:rsidR="00AE27FE" w:rsidRPr="00011304">
        <w:rPr>
          <w:b/>
          <w:bCs/>
        </w:rPr>
        <w:t>ь</w:t>
      </w:r>
      <w:r w:rsidR="00AE27FE" w:rsidRPr="00011304">
        <w:rPr>
          <w:b/>
          <w:bCs/>
        </w:rPr>
        <w:t>ственных учреждений в области анализа этих данных;</w:t>
      </w:r>
    </w:p>
    <w:p w:rsidR="00AE27FE" w:rsidRPr="00011304" w:rsidRDefault="00011304" w:rsidP="00516997">
      <w:pPr>
        <w:pStyle w:val="SingleTxtGR"/>
        <w:spacing w:line="234" w:lineRule="atLeast"/>
        <w:rPr>
          <w:b/>
          <w:bCs/>
        </w:rPr>
      </w:pPr>
      <w:r w:rsidRPr="00011304">
        <w:rPr>
          <w:b/>
          <w:bCs/>
        </w:rPr>
        <w:tab/>
      </w:r>
      <w:r w:rsidR="00AE27FE" w:rsidRPr="00011304">
        <w:rPr>
          <w:b/>
          <w:bCs/>
        </w:rPr>
        <w:t>c)</w:t>
      </w:r>
      <w:r w:rsidR="00AE27FE" w:rsidRPr="00011304">
        <w:rPr>
          <w:b/>
          <w:bCs/>
        </w:rPr>
        <w:tab/>
        <w:t>рекомендует государству-участнику обратиться в этой связи за т</w:t>
      </w:r>
      <w:r w:rsidR="005A19EA">
        <w:rPr>
          <w:b/>
          <w:bCs/>
        </w:rPr>
        <w:t>ехнической помощью, в частности</w:t>
      </w:r>
      <w:r w:rsidR="00AE27FE" w:rsidRPr="00011304">
        <w:rPr>
          <w:b/>
          <w:bCs/>
        </w:rPr>
        <w:t xml:space="preserve"> к Детскому фонду Организации Об</w:t>
      </w:r>
      <w:r w:rsidR="00AE27FE" w:rsidRPr="00011304">
        <w:rPr>
          <w:b/>
          <w:bCs/>
        </w:rPr>
        <w:t>ъ</w:t>
      </w:r>
      <w:r w:rsidR="00AE27FE" w:rsidRPr="00011304">
        <w:rPr>
          <w:b/>
          <w:bCs/>
        </w:rPr>
        <w:t>единенных Наций.</w:t>
      </w:r>
    </w:p>
    <w:p w:rsidR="00AE27FE" w:rsidRPr="00AE27FE" w:rsidRDefault="00AE27FE" w:rsidP="00011304">
      <w:pPr>
        <w:pStyle w:val="H23GR"/>
      </w:pPr>
      <w:r w:rsidRPr="00AE27FE">
        <w:tab/>
      </w:r>
      <w:r w:rsidRPr="00AE27FE">
        <w:tab/>
        <w:t xml:space="preserve">Независимый мониторинг </w:t>
      </w:r>
    </w:p>
    <w:p w:rsidR="00AE27FE" w:rsidRPr="00011304" w:rsidRDefault="00AE27FE" w:rsidP="00516997">
      <w:pPr>
        <w:pStyle w:val="SingleTxtGR"/>
        <w:spacing w:line="230" w:lineRule="atLeast"/>
        <w:rPr>
          <w:b/>
          <w:bCs/>
        </w:rPr>
      </w:pPr>
      <w:r w:rsidRPr="00011304">
        <w:rPr>
          <w:spacing w:val="0"/>
        </w:rPr>
        <w:t>10.</w:t>
      </w:r>
      <w:r w:rsidRPr="00011304">
        <w:rPr>
          <w:spacing w:val="0"/>
        </w:rPr>
        <w:tab/>
      </w:r>
      <w:r w:rsidRPr="00011304">
        <w:rPr>
          <w:b/>
          <w:bCs/>
          <w:spacing w:val="0"/>
        </w:rPr>
        <w:t>Комитет приветствует учреждение в 2016 году должности Уполномоче</w:t>
      </w:r>
      <w:r w:rsidRPr="00011304">
        <w:rPr>
          <w:b/>
          <w:bCs/>
          <w:spacing w:val="0"/>
        </w:rPr>
        <w:t>н</w:t>
      </w:r>
      <w:r w:rsidRPr="00011304">
        <w:rPr>
          <w:b/>
          <w:bCs/>
          <w:spacing w:val="0"/>
        </w:rPr>
        <w:t>ного по правам детей и в свете своего замечания общего порядка № 2 (2002)</w:t>
      </w:r>
      <w:r w:rsidRPr="00011304">
        <w:rPr>
          <w:b/>
          <w:bCs/>
        </w:rPr>
        <w:t xml:space="preserve"> о роли независимых национальных правозащитных учреждений в деле п</w:t>
      </w:r>
      <w:r w:rsidRPr="00011304">
        <w:rPr>
          <w:b/>
          <w:bCs/>
        </w:rPr>
        <w:t>о</w:t>
      </w:r>
      <w:r w:rsidRPr="00011304">
        <w:rPr>
          <w:b/>
          <w:bCs/>
        </w:rPr>
        <w:t>ощрения и защиты прав ребенка рекомендует государству-участнику:</w:t>
      </w:r>
    </w:p>
    <w:p w:rsidR="00AE27FE" w:rsidRPr="00011304" w:rsidRDefault="00011304" w:rsidP="00516997">
      <w:pPr>
        <w:pStyle w:val="SingleTxtGR"/>
        <w:spacing w:line="230" w:lineRule="atLeast"/>
        <w:rPr>
          <w:b/>
          <w:bCs/>
        </w:rPr>
      </w:pPr>
      <w:r w:rsidRPr="00011304">
        <w:rPr>
          <w:b/>
          <w:bCs/>
        </w:rPr>
        <w:tab/>
      </w:r>
      <w:r w:rsidR="00AE27FE" w:rsidRPr="00011304">
        <w:rPr>
          <w:b/>
          <w:bCs/>
        </w:rPr>
        <w:t>a)</w:t>
      </w:r>
      <w:r w:rsidR="00AE27FE" w:rsidRPr="00011304">
        <w:rPr>
          <w:b/>
          <w:bCs/>
        </w:rPr>
        <w:tab/>
        <w:t>обеспечить независимос</w:t>
      </w:r>
      <w:r w:rsidR="005A19EA">
        <w:rPr>
          <w:b/>
          <w:bCs/>
        </w:rPr>
        <w:t>ть Уполномоченного, в частности</w:t>
      </w:r>
      <w:r w:rsidR="00AE27FE" w:rsidRPr="00011304">
        <w:rPr>
          <w:b/>
          <w:bCs/>
        </w:rPr>
        <w:t xml:space="preserve"> в том</w:t>
      </w:r>
      <w:r w:rsidR="005A19EA">
        <w:rPr>
          <w:b/>
          <w:bCs/>
        </w:rPr>
        <w:t>,</w:t>
      </w:r>
      <w:r w:rsidR="00AE27FE" w:rsidRPr="00011304">
        <w:rPr>
          <w:b/>
          <w:bCs/>
        </w:rPr>
        <w:t xml:space="preserve"> что касается его финансирования, мандата и иммунитетов;</w:t>
      </w:r>
    </w:p>
    <w:p w:rsidR="00AE27FE" w:rsidRPr="00011304" w:rsidRDefault="00011304" w:rsidP="00516997">
      <w:pPr>
        <w:pStyle w:val="SingleTxtGR"/>
        <w:spacing w:line="230" w:lineRule="atLeast"/>
        <w:rPr>
          <w:b/>
          <w:bCs/>
        </w:rPr>
      </w:pPr>
      <w:r w:rsidRPr="00011304">
        <w:rPr>
          <w:b/>
          <w:bCs/>
        </w:rPr>
        <w:tab/>
      </w:r>
      <w:r w:rsidR="00AE27FE" w:rsidRPr="00011304">
        <w:rPr>
          <w:b/>
          <w:bCs/>
        </w:rPr>
        <w:t>b)</w:t>
      </w:r>
      <w:r w:rsidR="00AE27FE" w:rsidRPr="00011304">
        <w:rPr>
          <w:b/>
          <w:bCs/>
        </w:rPr>
        <w:tab/>
        <w:t>повысить эффективность Отдела по правам ребенка в структ</w:t>
      </w:r>
      <w:r w:rsidR="00AE27FE" w:rsidRPr="00011304">
        <w:rPr>
          <w:b/>
          <w:bCs/>
        </w:rPr>
        <w:t>у</w:t>
      </w:r>
      <w:r w:rsidR="00AE27FE" w:rsidRPr="00011304">
        <w:rPr>
          <w:b/>
          <w:bCs/>
        </w:rPr>
        <w:t>ре Управления Уполномоченного по правам человека в том, что касается получения и расследования индивидуальных жалоб, непосредственно п</w:t>
      </w:r>
      <w:r w:rsidR="00AE27FE" w:rsidRPr="00011304">
        <w:rPr>
          <w:b/>
          <w:bCs/>
        </w:rPr>
        <w:t>о</w:t>
      </w:r>
      <w:r w:rsidR="00AE27FE" w:rsidRPr="00011304">
        <w:rPr>
          <w:b/>
          <w:bCs/>
        </w:rPr>
        <w:t>ступающих от детей, в том числе путем повышения информированности населения, в частности детей, о существовании такого механизма.</w:t>
      </w:r>
    </w:p>
    <w:p w:rsidR="00AE27FE" w:rsidRPr="00AE27FE" w:rsidRDefault="00AE27FE" w:rsidP="00011304">
      <w:pPr>
        <w:pStyle w:val="H23GR"/>
      </w:pPr>
      <w:r w:rsidRPr="00AE27FE">
        <w:tab/>
      </w:r>
      <w:r w:rsidRPr="00AE27FE">
        <w:tab/>
        <w:t>Распространение информации, повышение уровня осведомлен</w:t>
      </w:r>
      <w:r w:rsidR="00011304">
        <w:t>ности и </w:t>
      </w:r>
      <w:r w:rsidRPr="00AE27FE">
        <w:t>подготовка</w:t>
      </w:r>
    </w:p>
    <w:p w:rsidR="00AE27FE" w:rsidRPr="00011304" w:rsidRDefault="00AE27FE" w:rsidP="00516997">
      <w:pPr>
        <w:pStyle w:val="SingleTxtGR"/>
        <w:spacing w:line="230" w:lineRule="atLeast"/>
        <w:rPr>
          <w:b/>
          <w:bCs/>
        </w:rPr>
      </w:pPr>
      <w:r w:rsidRPr="00AE27FE">
        <w:t>11.</w:t>
      </w:r>
      <w:r w:rsidRPr="00AE27FE">
        <w:tab/>
      </w:r>
      <w:r w:rsidRPr="00011304">
        <w:rPr>
          <w:b/>
          <w:bCs/>
        </w:rPr>
        <w:t>Комитет напоминает о своей предыдущей рекомендации в отношении того, что государству-участнику следует разработать систематическую и долговременную программу по распространению информации об ос</w:t>
      </w:r>
      <w:r w:rsidRPr="00011304">
        <w:rPr>
          <w:b/>
          <w:bCs/>
        </w:rPr>
        <w:t>у</w:t>
      </w:r>
      <w:r w:rsidRPr="00011304">
        <w:rPr>
          <w:b/>
          <w:bCs/>
        </w:rPr>
        <w:t>ществлении Конвенции среди детей, родителей, гражданского общества и всех секторов и уровней управления по всей стране. Такая программа должна предусматривать разработку программ подготовки для всех групп специалистов, работающих с детьми и в интересах детей. Комитет рек</w:t>
      </w:r>
      <w:r w:rsidRPr="00011304">
        <w:rPr>
          <w:b/>
          <w:bCs/>
        </w:rPr>
        <w:t>о</w:t>
      </w:r>
      <w:r w:rsidRPr="00011304">
        <w:rPr>
          <w:b/>
          <w:bCs/>
        </w:rPr>
        <w:t>мендует государству-участнику обратиться в этой связи за технической п</w:t>
      </w:r>
      <w:r w:rsidRPr="00011304">
        <w:rPr>
          <w:b/>
          <w:bCs/>
        </w:rPr>
        <w:t>о</w:t>
      </w:r>
      <w:r w:rsidRPr="00011304">
        <w:rPr>
          <w:b/>
          <w:bCs/>
        </w:rPr>
        <w:t>мощью, в частности к Детскому фонду Организ</w:t>
      </w:r>
      <w:r w:rsidR="005A19EA">
        <w:rPr>
          <w:b/>
          <w:bCs/>
        </w:rPr>
        <w:t>ации Объединенных Наций и другим соответствующим учреждениям</w:t>
      </w:r>
      <w:r w:rsidRPr="00011304">
        <w:rPr>
          <w:b/>
          <w:bCs/>
        </w:rPr>
        <w:t xml:space="preserve"> (см. CRC/C/TJK/CO/2, пункт 21). </w:t>
      </w:r>
    </w:p>
    <w:p w:rsidR="00AE27FE" w:rsidRPr="00AE27FE" w:rsidRDefault="00AE27FE" w:rsidP="00516997">
      <w:pPr>
        <w:pStyle w:val="H23GR"/>
      </w:pPr>
      <w:r w:rsidRPr="00AE27FE">
        <w:lastRenderedPageBreak/>
        <w:tab/>
      </w:r>
      <w:r w:rsidRPr="00AE27FE">
        <w:tab/>
        <w:t>Сотрудничество с гражданским обществом</w:t>
      </w:r>
    </w:p>
    <w:p w:rsidR="00AE27FE" w:rsidRPr="00516997" w:rsidRDefault="00AE27FE" w:rsidP="00AE27FE">
      <w:pPr>
        <w:pStyle w:val="SingleTxtGR"/>
        <w:rPr>
          <w:b/>
          <w:bCs/>
        </w:rPr>
      </w:pPr>
      <w:r w:rsidRPr="00AE27FE">
        <w:t>12.</w:t>
      </w:r>
      <w:r w:rsidRPr="00AE27FE">
        <w:tab/>
      </w:r>
      <w:r w:rsidRPr="00516997">
        <w:rPr>
          <w:b/>
          <w:bCs/>
        </w:rPr>
        <w:t>Приветствуя расширение сотрудничества с организациями гражда</w:t>
      </w:r>
      <w:r w:rsidRPr="00516997">
        <w:rPr>
          <w:b/>
          <w:bCs/>
        </w:rPr>
        <w:t>н</w:t>
      </w:r>
      <w:r w:rsidRPr="00516997">
        <w:rPr>
          <w:b/>
          <w:bCs/>
        </w:rPr>
        <w:t>ского общества, Комитет рекомендует государству-участнику продолжать укреплять свое сотрудничество с гражданским обществом по вопросам, к</w:t>
      </w:r>
      <w:r w:rsidRPr="00516997">
        <w:rPr>
          <w:b/>
          <w:bCs/>
        </w:rPr>
        <w:t>а</w:t>
      </w:r>
      <w:r w:rsidRPr="00516997">
        <w:rPr>
          <w:b/>
          <w:bCs/>
        </w:rPr>
        <w:t>сающимся прав детей, в том числе посредством его систематического пр</w:t>
      </w:r>
      <w:r w:rsidRPr="00516997">
        <w:rPr>
          <w:b/>
          <w:bCs/>
        </w:rPr>
        <w:t>и</w:t>
      </w:r>
      <w:r w:rsidRPr="00516997">
        <w:rPr>
          <w:b/>
          <w:bCs/>
        </w:rPr>
        <w:t>влечения к участию в планировании, осуществлении, мониторинге и оце</w:t>
      </w:r>
      <w:r w:rsidRPr="00516997">
        <w:rPr>
          <w:b/>
          <w:bCs/>
        </w:rPr>
        <w:t>н</w:t>
      </w:r>
      <w:r w:rsidRPr="00516997">
        <w:rPr>
          <w:b/>
          <w:bCs/>
        </w:rPr>
        <w:t xml:space="preserve">ке политики, планов и программ, посвященных правам детей. </w:t>
      </w:r>
    </w:p>
    <w:p w:rsidR="00AE27FE" w:rsidRPr="00AE27FE" w:rsidRDefault="00516997" w:rsidP="00516997">
      <w:pPr>
        <w:pStyle w:val="H1GR"/>
      </w:pPr>
      <w:r>
        <w:tab/>
      </w:r>
      <w:r w:rsidR="00AE27FE" w:rsidRPr="00AE27FE">
        <w:t>B.</w:t>
      </w:r>
      <w:r w:rsidR="00AE27FE" w:rsidRPr="00AE27FE">
        <w:tab/>
        <w:t>Определение понятия «ребенок» (статья 1)</w:t>
      </w:r>
    </w:p>
    <w:p w:rsidR="00AE27FE" w:rsidRPr="00AE27FE" w:rsidRDefault="00AE27FE" w:rsidP="00AE27FE">
      <w:pPr>
        <w:pStyle w:val="SingleTxtGR"/>
      </w:pPr>
      <w:r w:rsidRPr="00AE27FE">
        <w:t>13.</w:t>
      </w:r>
      <w:r w:rsidRPr="00AE27FE">
        <w:tab/>
      </w:r>
      <w:r w:rsidRPr="00516997">
        <w:rPr>
          <w:b/>
          <w:bCs/>
        </w:rPr>
        <w:t>Комитет приветствует поправку, которая была внесена в Семейный кодекс в 2010 году и в соответствии с которой минимальный возраст для вступления в брак был увеличен до 18 лет, но по-прежнему обеспокоен тем, что 17-летние дети все еще могут вступать в брак в исключительных о</w:t>
      </w:r>
      <w:r w:rsidRPr="00516997">
        <w:rPr>
          <w:b/>
          <w:bCs/>
        </w:rPr>
        <w:t>б</w:t>
      </w:r>
      <w:r w:rsidRPr="00516997">
        <w:rPr>
          <w:b/>
          <w:bCs/>
        </w:rPr>
        <w:t>стоятельствах. Комитет настоятельно призывает государство-участник п</w:t>
      </w:r>
      <w:r w:rsidRPr="00516997">
        <w:rPr>
          <w:b/>
          <w:bCs/>
        </w:rPr>
        <w:t>е</w:t>
      </w:r>
      <w:r w:rsidRPr="00516997">
        <w:rPr>
          <w:b/>
          <w:bCs/>
        </w:rPr>
        <w:t>ресмотреть Семейный кодекс с целью недопущения никаких исключений из положения о минимальном возрасте вступления в брак как для девочек, так и для мальчиков, а также принять все необходимые меры для искор</w:t>
      </w:r>
      <w:r w:rsidRPr="00516997">
        <w:rPr>
          <w:b/>
          <w:bCs/>
        </w:rPr>
        <w:t>е</w:t>
      </w:r>
      <w:r w:rsidRPr="00516997">
        <w:rPr>
          <w:b/>
          <w:bCs/>
        </w:rPr>
        <w:t>нения детских браков.</w:t>
      </w:r>
      <w:r w:rsidRPr="00AE27FE">
        <w:t xml:space="preserve"> </w:t>
      </w:r>
    </w:p>
    <w:p w:rsidR="00AE27FE" w:rsidRPr="00AE27FE" w:rsidRDefault="00516997" w:rsidP="00516997">
      <w:pPr>
        <w:pStyle w:val="H1GR"/>
      </w:pPr>
      <w:r>
        <w:tab/>
      </w:r>
      <w:r w:rsidR="00AE27FE" w:rsidRPr="00AE27FE">
        <w:t>C.</w:t>
      </w:r>
      <w:r w:rsidR="00AE27FE" w:rsidRPr="00AE27FE">
        <w:tab/>
        <w:t>Общие принципы (статьи 2, 3, 6 и 12)</w:t>
      </w:r>
    </w:p>
    <w:p w:rsidR="00AE27FE" w:rsidRPr="00AE27FE" w:rsidRDefault="00AE27FE" w:rsidP="00516997">
      <w:pPr>
        <w:pStyle w:val="H23GR"/>
      </w:pPr>
      <w:r w:rsidRPr="00AE27FE">
        <w:tab/>
      </w:r>
      <w:r w:rsidRPr="00AE27FE">
        <w:tab/>
        <w:t>Недискриминация</w:t>
      </w:r>
    </w:p>
    <w:p w:rsidR="00AE27FE" w:rsidRPr="00AE27FE" w:rsidRDefault="00AE27FE" w:rsidP="00AE27FE">
      <w:pPr>
        <w:pStyle w:val="SingleTxtGR"/>
        <w:rPr>
          <w:b/>
        </w:rPr>
      </w:pPr>
      <w:r w:rsidRPr="00AE27FE">
        <w:t>14.</w:t>
      </w:r>
      <w:r w:rsidRPr="00AE27FE">
        <w:tab/>
      </w:r>
      <w:r w:rsidRPr="00516997">
        <w:rPr>
          <w:b/>
          <w:bCs/>
        </w:rPr>
        <w:t>Отмечая, что дискриминация запрещена законом, Комитет вновь выражает свою обеспокоенность по поводу ранее поднимавшихся вопросов (см. CRC/C/TJK/CO/2, пункт 26) и рекомендует государству-участнику пр</w:t>
      </w:r>
      <w:r w:rsidRPr="00516997">
        <w:rPr>
          <w:b/>
          <w:bCs/>
        </w:rPr>
        <w:t>о</w:t>
      </w:r>
      <w:r w:rsidRPr="00516997">
        <w:rPr>
          <w:b/>
          <w:bCs/>
        </w:rPr>
        <w:t>должать принимать безотлагательные меры в целях искоренения на пра</w:t>
      </w:r>
      <w:r w:rsidRPr="00516997">
        <w:rPr>
          <w:b/>
          <w:bCs/>
        </w:rPr>
        <w:t>к</w:t>
      </w:r>
      <w:r w:rsidRPr="00516997">
        <w:rPr>
          <w:b/>
          <w:bCs/>
        </w:rPr>
        <w:t>тике дискриминации в отношении девочек, детей-инвалидов, детей, инф</w:t>
      </w:r>
      <w:r w:rsidRPr="00516997">
        <w:rPr>
          <w:b/>
          <w:bCs/>
        </w:rPr>
        <w:t>и</w:t>
      </w:r>
      <w:r w:rsidRPr="00516997">
        <w:rPr>
          <w:b/>
          <w:bCs/>
        </w:rPr>
        <w:t>цированных ВИЧ/СПИДом, детей рома/джуги, детей в детских учрежден</w:t>
      </w:r>
      <w:r w:rsidRPr="00516997">
        <w:rPr>
          <w:b/>
          <w:bCs/>
        </w:rPr>
        <w:t>и</w:t>
      </w:r>
      <w:r w:rsidRPr="00516997">
        <w:rPr>
          <w:b/>
          <w:bCs/>
        </w:rPr>
        <w:t>ях, детей, проживающих в сельских и отдаленных районах, и детей из чи</w:t>
      </w:r>
      <w:r w:rsidRPr="00516997">
        <w:rPr>
          <w:b/>
          <w:bCs/>
        </w:rPr>
        <w:t>с</w:t>
      </w:r>
      <w:r w:rsidRPr="00516997">
        <w:rPr>
          <w:b/>
          <w:bCs/>
        </w:rPr>
        <w:t>ла просителей убежища и беженцев, в том числе путем уделения первооч</w:t>
      </w:r>
      <w:r w:rsidRPr="00516997">
        <w:rPr>
          <w:b/>
          <w:bCs/>
        </w:rPr>
        <w:t>е</w:t>
      </w:r>
      <w:r w:rsidRPr="00516997">
        <w:rPr>
          <w:b/>
          <w:bCs/>
        </w:rPr>
        <w:t>редного внимания оказанию поддержки этим группам посредством ос</w:t>
      </w:r>
      <w:r w:rsidRPr="00516997">
        <w:rPr>
          <w:b/>
          <w:bCs/>
        </w:rPr>
        <w:t>у</w:t>
      </w:r>
      <w:r w:rsidRPr="00516997">
        <w:rPr>
          <w:b/>
          <w:bCs/>
        </w:rPr>
        <w:t>ществления целевых программ по обеспечению равного доступа ко всем госуд</w:t>
      </w:r>
      <w:r w:rsidR="005A19EA">
        <w:rPr>
          <w:b/>
          <w:bCs/>
        </w:rPr>
        <w:t>арственным услугам, в частности</w:t>
      </w:r>
      <w:r w:rsidRPr="00516997">
        <w:rPr>
          <w:b/>
          <w:bCs/>
        </w:rPr>
        <w:t xml:space="preserve"> к услугам в сферах образования и здравоохранения, а также устранения соответствующих социальных и культурных установок и видов практики.</w:t>
      </w:r>
      <w:r w:rsidRPr="00AE27FE">
        <w:t xml:space="preserve"> </w:t>
      </w:r>
    </w:p>
    <w:p w:rsidR="00AE27FE" w:rsidRPr="00AE27FE" w:rsidRDefault="00AE27FE" w:rsidP="00516997">
      <w:pPr>
        <w:pStyle w:val="H23GR"/>
      </w:pPr>
      <w:r w:rsidRPr="00AE27FE">
        <w:tab/>
      </w:r>
      <w:r w:rsidRPr="00AE27FE">
        <w:tab/>
        <w:t>Наилучшее обеспечение интересов ребенка</w:t>
      </w:r>
    </w:p>
    <w:p w:rsidR="00AE27FE" w:rsidRPr="00516997" w:rsidRDefault="00AE27FE" w:rsidP="00AE27FE">
      <w:pPr>
        <w:pStyle w:val="SingleTxtGR"/>
        <w:rPr>
          <w:b/>
          <w:bCs/>
        </w:rPr>
      </w:pPr>
      <w:r w:rsidRPr="00AE27FE">
        <w:t>15.</w:t>
      </w:r>
      <w:r w:rsidRPr="00AE27FE">
        <w:tab/>
      </w:r>
      <w:r w:rsidRPr="00516997">
        <w:rPr>
          <w:b/>
          <w:bCs/>
        </w:rPr>
        <w:t>Со ссылкой на свое замечание общего порядка № 14 (2013) о праве ребенка на уделение первоочередного внимания наилучшему обеспечению его интересов Комитет рекомендует государству-участнику обеспечить надлежащий учет и последовательное толкование и применение этого пр</w:t>
      </w:r>
      <w:r w:rsidRPr="00516997">
        <w:rPr>
          <w:b/>
          <w:bCs/>
        </w:rPr>
        <w:t>а</w:t>
      </w:r>
      <w:r w:rsidRPr="00516997">
        <w:rPr>
          <w:b/>
          <w:bCs/>
        </w:rPr>
        <w:t>ва в рамках всех законодательных, административных и судебных проц</w:t>
      </w:r>
      <w:r w:rsidRPr="00516997">
        <w:rPr>
          <w:b/>
          <w:bCs/>
        </w:rPr>
        <w:t>е</w:t>
      </w:r>
      <w:r w:rsidR="005A19EA">
        <w:rPr>
          <w:b/>
          <w:bCs/>
        </w:rPr>
        <w:t>дур и решений, в частности</w:t>
      </w:r>
      <w:r w:rsidRPr="00516997">
        <w:rPr>
          <w:b/>
          <w:bCs/>
        </w:rPr>
        <w:t xml:space="preserve"> с целью предотвращения необоснованного ра</w:t>
      </w:r>
      <w:r w:rsidRPr="00516997">
        <w:rPr>
          <w:b/>
          <w:bCs/>
        </w:rPr>
        <w:t>з</w:t>
      </w:r>
      <w:r w:rsidRPr="00516997">
        <w:rPr>
          <w:b/>
          <w:bCs/>
        </w:rPr>
        <w:t>лучения детей с их родителями и их помещения в учреждения интернатн</w:t>
      </w:r>
      <w:r w:rsidRPr="00516997">
        <w:rPr>
          <w:b/>
          <w:bCs/>
        </w:rPr>
        <w:t>о</w:t>
      </w:r>
      <w:r w:rsidRPr="00516997">
        <w:rPr>
          <w:b/>
          <w:bCs/>
        </w:rPr>
        <w:t>го типа, а также всех стратегий, программ и проектов, которые имеют о</w:t>
      </w:r>
      <w:r w:rsidRPr="00516997">
        <w:rPr>
          <w:b/>
          <w:bCs/>
        </w:rPr>
        <w:t>т</w:t>
      </w:r>
      <w:r w:rsidRPr="00516997">
        <w:rPr>
          <w:b/>
          <w:bCs/>
        </w:rPr>
        <w:t>ношение к детям и оказывают на них воздействие.</w:t>
      </w:r>
    </w:p>
    <w:p w:rsidR="00AE27FE" w:rsidRPr="00AE27FE" w:rsidRDefault="00AE27FE" w:rsidP="00516997">
      <w:pPr>
        <w:pStyle w:val="H23GR"/>
      </w:pPr>
      <w:r w:rsidRPr="00AE27FE">
        <w:tab/>
      </w:r>
      <w:r w:rsidRPr="00AE27FE">
        <w:tab/>
        <w:t>Уважение мнения ребенка</w:t>
      </w:r>
    </w:p>
    <w:p w:rsidR="00AE27FE" w:rsidRPr="00AE27FE" w:rsidRDefault="00AE27FE" w:rsidP="00516997">
      <w:pPr>
        <w:pStyle w:val="SingleTxtGR"/>
        <w:rPr>
          <w:b/>
        </w:rPr>
      </w:pPr>
      <w:r w:rsidRPr="00AE27FE">
        <w:t>16.</w:t>
      </w:r>
      <w:r w:rsidRPr="00AE27FE">
        <w:tab/>
      </w:r>
      <w:r w:rsidRPr="00516997">
        <w:rPr>
          <w:b/>
          <w:bCs/>
        </w:rPr>
        <w:t>Комитет принимает к сведению закон, в соответствии с которым р</w:t>
      </w:r>
      <w:r w:rsidRPr="00516997">
        <w:rPr>
          <w:b/>
          <w:bCs/>
        </w:rPr>
        <w:t>е</w:t>
      </w:r>
      <w:r w:rsidRPr="00516997">
        <w:rPr>
          <w:b/>
          <w:bCs/>
        </w:rPr>
        <w:t>бенок имеет право быть заслушанным только в случае рассмотрения с</w:t>
      </w:r>
      <w:r w:rsidRPr="00516997">
        <w:rPr>
          <w:b/>
          <w:bCs/>
        </w:rPr>
        <w:t>е</w:t>
      </w:r>
      <w:r w:rsidRPr="00516997">
        <w:rPr>
          <w:b/>
          <w:bCs/>
        </w:rPr>
        <w:t>мейных дел и дел об усыновлении/удочер</w:t>
      </w:r>
      <w:r w:rsidR="005A19EA">
        <w:rPr>
          <w:b/>
          <w:bCs/>
        </w:rPr>
        <w:t>ении и то лишь по достижении 10 </w:t>
      </w:r>
      <w:r w:rsidRPr="00516997">
        <w:rPr>
          <w:b/>
          <w:bCs/>
        </w:rPr>
        <w:t>лет. Со ссылкой на свое замечание общего порядка № 12 (2009) о праве ребенка быть заслушанным Комитет рекомендует государству-участнику установить в законодательном порядке, что все дети имеют право быть з</w:t>
      </w:r>
      <w:r w:rsidRPr="00516997">
        <w:rPr>
          <w:b/>
          <w:bCs/>
        </w:rPr>
        <w:t>а</w:t>
      </w:r>
      <w:r w:rsidRPr="00516997">
        <w:rPr>
          <w:b/>
          <w:bCs/>
        </w:rPr>
        <w:t>слушанными при решении любых затрагивающих их вопросов. Кроме т</w:t>
      </w:r>
      <w:r w:rsidRPr="00516997">
        <w:rPr>
          <w:b/>
          <w:bCs/>
        </w:rPr>
        <w:t>о</w:t>
      </w:r>
      <w:r w:rsidRPr="00516997">
        <w:rPr>
          <w:b/>
          <w:bCs/>
        </w:rPr>
        <w:lastRenderedPageBreak/>
        <w:t>го, он рекомендует государству-участнику осуществлять программы и и</w:t>
      </w:r>
      <w:r w:rsidRPr="00516997">
        <w:rPr>
          <w:b/>
          <w:bCs/>
        </w:rPr>
        <w:t>н</w:t>
      </w:r>
      <w:r w:rsidRPr="00516997">
        <w:rPr>
          <w:b/>
          <w:bCs/>
        </w:rPr>
        <w:t>формационно-просветительские мероприятия в целях формирования культуры уважительного отношения к мнению ребенка и поощрения осмысленного и полноправного участия всех детей в жизни семьи, общины и школы, а также организов</w:t>
      </w:r>
      <w:r w:rsidR="00516997">
        <w:rPr>
          <w:b/>
          <w:bCs/>
        </w:rPr>
        <w:t>ыва</w:t>
      </w:r>
      <w:r w:rsidRPr="00516997">
        <w:rPr>
          <w:b/>
          <w:bCs/>
        </w:rPr>
        <w:t>ть подготовку по этим вопросам для всех специалистов, работающих с детьми или в их интересах.</w:t>
      </w:r>
    </w:p>
    <w:p w:rsidR="00AE27FE" w:rsidRPr="00AE27FE" w:rsidRDefault="00516997" w:rsidP="00516997">
      <w:pPr>
        <w:pStyle w:val="H1GR"/>
      </w:pPr>
      <w:r>
        <w:tab/>
      </w:r>
      <w:r w:rsidR="00AE27FE" w:rsidRPr="00AE27FE">
        <w:t>D.</w:t>
      </w:r>
      <w:r w:rsidR="00AE27FE" w:rsidRPr="00AE27FE">
        <w:tab/>
        <w:t>Гражданские права и свободы (статьи 7–8 и 13–17)</w:t>
      </w:r>
    </w:p>
    <w:p w:rsidR="00AE27FE" w:rsidRPr="00AE27FE" w:rsidRDefault="00AE27FE" w:rsidP="00516997">
      <w:pPr>
        <w:pStyle w:val="H23GR"/>
      </w:pPr>
      <w:r w:rsidRPr="00AE27FE">
        <w:tab/>
      </w:r>
      <w:r w:rsidRPr="00AE27FE">
        <w:tab/>
        <w:t>Регистрация рождений</w:t>
      </w:r>
    </w:p>
    <w:p w:rsidR="00AE27FE" w:rsidRPr="00516997" w:rsidRDefault="00AE27FE" w:rsidP="005A19EA">
      <w:pPr>
        <w:pStyle w:val="SingleTxtGR"/>
        <w:rPr>
          <w:b/>
          <w:bCs/>
        </w:rPr>
      </w:pPr>
      <w:r w:rsidRPr="00AE27FE">
        <w:t>17.</w:t>
      </w:r>
      <w:r w:rsidRPr="00AE27FE">
        <w:tab/>
      </w:r>
      <w:r w:rsidRPr="00516997">
        <w:rPr>
          <w:b/>
          <w:bCs/>
        </w:rPr>
        <w:t xml:space="preserve">С учетом наличия в государстве-участнике большого числа детей в возрасте </w:t>
      </w:r>
      <w:r w:rsidR="005A19EA">
        <w:rPr>
          <w:b/>
          <w:bCs/>
        </w:rPr>
        <w:t>моложе пяти</w:t>
      </w:r>
      <w:r w:rsidRPr="00516997">
        <w:rPr>
          <w:b/>
          <w:bCs/>
        </w:rPr>
        <w:t xml:space="preserve"> лет, которые не имеют свидетельств о рождении, К</w:t>
      </w:r>
      <w:r w:rsidRPr="00516997">
        <w:rPr>
          <w:b/>
          <w:bCs/>
        </w:rPr>
        <w:t>о</w:t>
      </w:r>
      <w:r w:rsidRPr="00516997">
        <w:rPr>
          <w:b/>
          <w:bCs/>
        </w:rPr>
        <w:t>митет, напоминая государству-участнику о задаче 16.9 Целей в области устойчивого развития, которая состоит в том, чтобы обеспечить наличие у всех людей законных удостоверений</w:t>
      </w:r>
      <w:r w:rsidR="005A19EA">
        <w:rPr>
          <w:b/>
          <w:bCs/>
        </w:rPr>
        <w:t xml:space="preserve"> </w:t>
      </w:r>
      <w:r w:rsidRPr="00516997">
        <w:rPr>
          <w:b/>
          <w:bCs/>
        </w:rPr>
        <w:t>личности, настоятельно призывает его продолжать облегчать доступ к процессу регистрации рождений путем расширения масштабов использования мобильных подразделений по рег</w:t>
      </w:r>
      <w:r w:rsidRPr="00516997">
        <w:rPr>
          <w:b/>
          <w:bCs/>
        </w:rPr>
        <w:t>и</w:t>
      </w:r>
      <w:r w:rsidRPr="00516997">
        <w:rPr>
          <w:b/>
          <w:bCs/>
        </w:rPr>
        <w:t>страции актов гражданского состояния, ускорения обработки заявок, о</w:t>
      </w:r>
      <w:r w:rsidRPr="00516997">
        <w:rPr>
          <w:b/>
          <w:bCs/>
        </w:rPr>
        <w:t>т</w:t>
      </w:r>
      <w:r w:rsidRPr="00516997">
        <w:rPr>
          <w:b/>
          <w:bCs/>
        </w:rPr>
        <w:t>мены всех дополнительных сборов, упрощения требований к подтвержд</w:t>
      </w:r>
      <w:r w:rsidRPr="00516997">
        <w:rPr>
          <w:b/>
          <w:bCs/>
        </w:rPr>
        <w:t>а</w:t>
      </w:r>
      <w:r w:rsidRPr="00516997">
        <w:rPr>
          <w:b/>
          <w:bCs/>
        </w:rPr>
        <w:t>ющей документации и поощрения представления информации о рождениях на дому. Кроме того, Комитет рекомендует государству-участнику обр</w:t>
      </w:r>
      <w:r w:rsidRPr="00516997">
        <w:rPr>
          <w:b/>
          <w:bCs/>
        </w:rPr>
        <w:t>а</w:t>
      </w:r>
      <w:r w:rsidRPr="00516997">
        <w:rPr>
          <w:b/>
          <w:bCs/>
        </w:rPr>
        <w:t>титься, в частности, к Детскому фонду Организации Объединенных Наций за технической помощью в целях выполнения этих рекомендаций.</w:t>
      </w:r>
    </w:p>
    <w:p w:rsidR="00AE27FE" w:rsidRPr="00AE27FE" w:rsidRDefault="00AE27FE" w:rsidP="00516997">
      <w:pPr>
        <w:pStyle w:val="H23GR"/>
      </w:pPr>
      <w:r w:rsidRPr="00AE27FE">
        <w:tab/>
      </w:r>
      <w:r w:rsidRPr="00AE27FE">
        <w:tab/>
        <w:t xml:space="preserve">Свобода выражения мнений </w:t>
      </w:r>
    </w:p>
    <w:p w:rsidR="00AE27FE" w:rsidRPr="00516997" w:rsidRDefault="00AE27FE" w:rsidP="00AE27FE">
      <w:pPr>
        <w:pStyle w:val="SingleTxtGR"/>
        <w:rPr>
          <w:b/>
          <w:bCs/>
        </w:rPr>
      </w:pPr>
      <w:r w:rsidRPr="00AE27FE">
        <w:t>18.</w:t>
      </w:r>
      <w:r w:rsidRPr="00AE27FE">
        <w:tab/>
      </w:r>
      <w:r w:rsidRPr="00516997">
        <w:rPr>
          <w:b/>
          <w:bCs/>
        </w:rPr>
        <w:t>Комитет рекомендует государству-участнику создать механизмы для осуществления Закона о молодежи и государственной молодежной полит</w:t>
      </w:r>
      <w:r w:rsidRPr="00516997">
        <w:rPr>
          <w:b/>
          <w:bCs/>
        </w:rPr>
        <w:t>и</w:t>
      </w:r>
      <w:r w:rsidRPr="00516997">
        <w:rPr>
          <w:b/>
          <w:bCs/>
        </w:rPr>
        <w:t>ке (2004 год), который закрепляет право детей высказывать свое мнение на всех этапах разработки, осуществления и оценки политики в рамках пр</w:t>
      </w:r>
      <w:r w:rsidRPr="00516997">
        <w:rPr>
          <w:b/>
          <w:bCs/>
        </w:rPr>
        <w:t>о</w:t>
      </w:r>
      <w:r w:rsidRPr="00516997">
        <w:rPr>
          <w:b/>
          <w:bCs/>
        </w:rPr>
        <w:t>цессов принятия всех политических, экономических и других решений как в семье, так и в общественных местах.</w:t>
      </w:r>
    </w:p>
    <w:p w:rsidR="00AE27FE" w:rsidRPr="00AE27FE" w:rsidRDefault="00AE27FE" w:rsidP="00516997">
      <w:pPr>
        <w:pStyle w:val="H23GR"/>
      </w:pPr>
      <w:r w:rsidRPr="00AE27FE">
        <w:tab/>
      </w:r>
      <w:r w:rsidRPr="00AE27FE">
        <w:tab/>
        <w:t>Свобода мысли, совести и религии</w:t>
      </w:r>
    </w:p>
    <w:p w:rsidR="00AE27FE" w:rsidRPr="00516997" w:rsidRDefault="00AE27FE" w:rsidP="005A19EA">
      <w:pPr>
        <w:pStyle w:val="SingleTxtGR"/>
        <w:rPr>
          <w:b/>
          <w:bCs/>
        </w:rPr>
      </w:pPr>
      <w:r w:rsidRPr="00AE27FE">
        <w:t>19.</w:t>
      </w:r>
      <w:r w:rsidRPr="00AE27FE">
        <w:tab/>
      </w:r>
      <w:r w:rsidRPr="00516997">
        <w:rPr>
          <w:b/>
          <w:bCs/>
        </w:rPr>
        <w:t>Комитет рекомендует государству-участнику гарантировать право каждого ребенка на свободное исповедование своей религии или убежд</w:t>
      </w:r>
      <w:r w:rsidRPr="00516997">
        <w:rPr>
          <w:b/>
          <w:bCs/>
        </w:rPr>
        <w:t>е</w:t>
      </w:r>
      <w:r w:rsidRPr="00516997">
        <w:rPr>
          <w:b/>
          <w:bCs/>
        </w:rPr>
        <w:t>ний, в том числе путем внесения поправок в Закон об ответственности р</w:t>
      </w:r>
      <w:r w:rsidRPr="00516997">
        <w:rPr>
          <w:b/>
          <w:bCs/>
        </w:rPr>
        <w:t>о</w:t>
      </w:r>
      <w:r w:rsidRPr="00516997">
        <w:rPr>
          <w:b/>
          <w:bCs/>
        </w:rPr>
        <w:t xml:space="preserve">дителей за образование и воспитание детей (2011 год), который разрешает получать религиозное образование только в имеющих государственные лицензии заведениях и лишь по достижении </w:t>
      </w:r>
      <w:r w:rsidR="005A19EA">
        <w:rPr>
          <w:b/>
          <w:bCs/>
        </w:rPr>
        <w:t>семи</w:t>
      </w:r>
      <w:r w:rsidRPr="00516997">
        <w:rPr>
          <w:b/>
          <w:bCs/>
        </w:rPr>
        <w:t xml:space="preserve"> лет, а также запрещает детям посещать мечети.</w:t>
      </w:r>
    </w:p>
    <w:p w:rsidR="00AE27FE" w:rsidRPr="00AE27FE" w:rsidRDefault="00516997" w:rsidP="00516997">
      <w:pPr>
        <w:pStyle w:val="H1GR"/>
      </w:pPr>
      <w:r>
        <w:tab/>
      </w:r>
      <w:r w:rsidR="00AE27FE" w:rsidRPr="00AE27FE">
        <w:t>E.</w:t>
      </w:r>
      <w:r w:rsidR="00AE27FE" w:rsidRPr="00AE27FE">
        <w:tab/>
        <w:t>Насилие в отношении детей (ста</w:t>
      </w:r>
      <w:r w:rsidR="005A19EA">
        <w:t>тьи 19, 24 (пункт 3), 28 </w:t>
      </w:r>
      <w:r>
        <w:t>(пункт </w:t>
      </w:r>
      <w:r w:rsidR="00AE27FE" w:rsidRPr="00AE27FE">
        <w:t>2), 34, 37 (пункт a)) и 39)</w:t>
      </w:r>
    </w:p>
    <w:p w:rsidR="00AE27FE" w:rsidRPr="00AE27FE" w:rsidRDefault="00AE27FE" w:rsidP="00516997">
      <w:pPr>
        <w:pStyle w:val="H23GR"/>
      </w:pPr>
      <w:r w:rsidRPr="00AE27FE">
        <w:tab/>
      </w:r>
      <w:r w:rsidRPr="00AE27FE">
        <w:tab/>
        <w:t>Пытки и другие жестокие или унижающие достоинство виды обр</w:t>
      </w:r>
      <w:r w:rsidR="00516997">
        <w:t>ащения и </w:t>
      </w:r>
      <w:r w:rsidRPr="00AE27FE">
        <w:t>наказания</w:t>
      </w:r>
    </w:p>
    <w:p w:rsidR="00AE27FE" w:rsidRPr="00516997" w:rsidRDefault="00AE27FE" w:rsidP="00AE27FE">
      <w:pPr>
        <w:pStyle w:val="SingleTxtGR"/>
        <w:rPr>
          <w:b/>
          <w:bCs/>
        </w:rPr>
      </w:pPr>
      <w:r w:rsidRPr="00AE27FE">
        <w:t>20.</w:t>
      </w:r>
      <w:r w:rsidRPr="00AE27FE">
        <w:tab/>
      </w:r>
      <w:r w:rsidRPr="00516997">
        <w:rPr>
          <w:b/>
          <w:bCs/>
        </w:rPr>
        <w:t>Со ссылкой на свое замечание общего порядка № 13 (2011) о праве ребенка на свободу от всех форм насилия и с учетом задачи 16.2 Целей в области устойчивого развития, которая состоит в том, чтобы положить к</w:t>
      </w:r>
      <w:r w:rsidRPr="00516997">
        <w:rPr>
          <w:b/>
          <w:bCs/>
        </w:rPr>
        <w:t>о</w:t>
      </w:r>
      <w:r w:rsidRPr="00516997">
        <w:rPr>
          <w:b/>
          <w:bCs/>
        </w:rPr>
        <w:t>нец, в частности, всем формам насилия в отношении детей, Комитет нап</w:t>
      </w:r>
      <w:r w:rsidRPr="00516997">
        <w:rPr>
          <w:b/>
          <w:bCs/>
        </w:rPr>
        <w:t>о</w:t>
      </w:r>
      <w:r w:rsidRPr="00516997">
        <w:rPr>
          <w:b/>
          <w:bCs/>
        </w:rPr>
        <w:t>минает о своей предыдущей рекомендации (см. CRC/C/TJK/CO/2, пункт 38) и настоятельно призывает государство-участник:</w:t>
      </w:r>
    </w:p>
    <w:p w:rsidR="00AE27FE" w:rsidRPr="00516997" w:rsidRDefault="00516997" w:rsidP="00AE27FE">
      <w:pPr>
        <w:pStyle w:val="SingleTxtGR"/>
        <w:rPr>
          <w:b/>
          <w:bCs/>
        </w:rPr>
      </w:pPr>
      <w:r w:rsidRPr="00516997">
        <w:rPr>
          <w:b/>
          <w:bCs/>
        </w:rPr>
        <w:tab/>
      </w:r>
      <w:r w:rsidR="00AE27FE" w:rsidRPr="00516997">
        <w:rPr>
          <w:b/>
          <w:bCs/>
        </w:rPr>
        <w:t>a)</w:t>
      </w:r>
      <w:r w:rsidR="00AE27FE" w:rsidRPr="00516997">
        <w:rPr>
          <w:b/>
          <w:bCs/>
        </w:rPr>
        <w:tab/>
        <w:t>решить проблему существования для детей, согласно сообщ</w:t>
      </w:r>
      <w:r w:rsidR="00AE27FE" w:rsidRPr="00516997">
        <w:rPr>
          <w:b/>
          <w:bCs/>
        </w:rPr>
        <w:t>е</w:t>
      </w:r>
      <w:r w:rsidR="00AE27FE" w:rsidRPr="00516997">
        <w:rPr>
          <w:b/>
          <w:bCs/>
        </w:rPr>
        <w:t>ниям, высокого риска подвергнуться пыткам и жестокому обращению во время содержания под стражей в полиции, особенно в ходе ареста, доста</w:t>
      </w:r>
      <w:r w:rsidR="00AE27FE" w:rsidRPr="00516997">
        <w:rPr>
          <w:b/>
          <w:bCs/>
        </w:rPr>
        <w:t>в</w:t>
      </w:r>
      <w:r w:rsidR="00AE27FE" w:rsidRPr="00516997">
        <w:rPr>
          <w:b/>
          <w:bCs/>
        </w:rPr>
        <w:lastRenderedPageBreak/>
        <w:t>ки в полицейский участок и допроса, путем применения положений де</w:t>
      </w:r>
      <w:r w:rsidR="00AE27FE" w:rsidRPr="00516997">
        <w:rPr>
          <w:b/>
          <w:bCs/>
        </w:rPr>
        <w:t>й</w:t>
      </w:r>
      <w:r w:rsidR="00AE27FE" w:rsidRPr="00516997">
        <w:rPr>
          <w:b/>
          <w:bCs/>
        </w:rPr>
        <w:t xml:space="preserve">ствующего законодательства для уголовного преследования виновных и предоставлять пострадавшим детям надлежащую компенсацию; </w:t>
      </w:r>
    </w:p>
    <w:p w:rsidR="00AE27FE" w:rsidRPr="00516997" w:rsidRDefault="00516997" w:rsidP="00AE27FE">
      <w:pPr>
        <w:pStyle w:val="SingleTxtGR"/>
        <w:rPr>
          <w:b/>
          <w:bCs/>
        </w:rPr>
      </w:pPr>
      <w:r w:rsidRPr="00516997">
        <w:rPr>
          <w:b/>
          <w:bCs/>
        </w:rPr>
        <w:tab/>
      </w:r>
      <w:r w:rsidR="00AE27FE" w:rsidRPr="00516997">
        <w:rPr>
          <w:b/>
          <w:bCs/>
        </w:rPr>
        <w:t>b)</w:t>
      </w:r>
      <w:r w:rsidR="00AE27FE" w:rsidRPr="00516997">
        <w:rPr>
          <w:b/>
          <w:bCs/>
        </w:rPr>
        <w:tab/>
        <w:t>незамедлительно запретить и прекратить использование од</w:t>
      </w:r>
      <w:r w:rsidR="00AE27FE" w:rsidRPr="00516997">
        <w:rPr>
          <w:b/>
          <w:bCs/>
        </w:rPr>
        <w:t>и</w:t>
      </w:r>
      <w:r w:rsidR="00AE27FE" w:rsidRPr="00516997">
        <w:rPr>
          <w:b/>
          <w:bCs/>
        </w:rPr>
        <w:t>ночного заключения в качестве дисциплинарной меры в отношении детей, лишенных свободы;</w:t>
      </w:r>
    </w:p>
    <w:p w:rsidR="00AE27FE" w:rsidRPr="00516997" w:rsidRDefault="00516997" w:rsidP="00AE27FE">
      <w:pPr>
        <w:pStyle w:val="SingleTxtGR"/>
        <w:rPr>
          <w:b/>
          <w:bCs/>
        </w:rPr>
      </w:pPr>
      <w:r w:rsidRPr="00516997">
        <w:rPr>
          <w:b/>
          <w:bCs/>
        </w:rPr>
        <w:tab/>
      </w:r>
      <w:r w:rsidR="00AE27FE" w:rsidRPr="00516997">
        <w:rPr>
          <w:b/>
          <w:bCs/>
        </w:rPr>
        <w:t>c)</w:t>
      </w:r>
      <w:r w:rsidR="00AE27FE" w:rsidRPr="00516997">
        <w:rPr>
          <w:b/>
          <w:bCs/>
        </w:rPr>
        <w:tab/>
        <w:t>выделить Управлению Уполномоченного по правам детей надлежащие ресурсы, с тем чтобы он мог продолжать мониторинг всех мест, где содержатся дети, лишенные свободы, включая закрытые учр</w:t>
      </w:r>
      <w:r w:rsidR="00AE27FE" w:rsidRPr="00516997">
        <w:rPr>
          <w:b/>
          <w:bCs/>
        </w:rPr>
        <w:t>е</w:t>
      </w:r>
      <w:r w:rsidR="00AE27FE" w:rsidRPr="00516997">
        <w:rPr>
          <w:b/>
          <w:bCs/>
        </w:rPr>
        <w:t>ждения и учреждения альтернативного ухода, в целях обеспечения того, чтобы дети были свободны от всех форм пыток и бесчеловечных или ун</w:t>
      </w:r>
      <w:r w:rsidR="00AE27FE" w:rsidRPr="00516997">
        <w:rPr>
          <w:b/>
          <w:bCs/>
        </w:rPr>
        <w:t>и</w:t>
      </w:r>
      <w:r w:rsidR="00AE27FE" w:rsidRPr="00516997">
        <w:rPr>
          <w:b/>
          <w:bCs/>
        </w:rPr>
        <w:t>жающих достоинство видов обращения, а также имели доступ к конфиде</w:t>
      </w:r>
      <w:r w:rsidR="00AE27FE" w:rsidRPr="00516997">
        <w:rPr>
          <w:b/>
          <w:bCs/>
        </w:rPr>
        <w:t>н</w:t>
      </w:r>
      <w:r w:rsidR="00AE27FE" w:rsidRPr="00516997">
        <w:rPr>
          <w:b/>
          <w:bCs/>
        </w:rPr>
        <w:t>циальному, безопасному и адаптированному к их нуждам механизму подачи жалоб, касающихся лишения их свободы, условий содержания под стражей, режима заключения и обращения с ними.</w:t>
      </w:r>
    </w:p>
    <w:p w:rsidR="00AE27FE" w:rsidRPr="00AE27FE" w:rsidRDefault="00AE27FE" w:rsidP="00516997">
      <w:pPr>
        <w:pStyle w:val="H23GR"/>
      </w:pPr>
      <w:r w:rsidRPr="00AE27FE">
        <w:tab/>
      </w:r>
      <w:r w:rsidRPr="00AE27FE">
        <w:tab/>
        <w:t xml:space="preserve">Телесные наказания </w:t>
      </w:r>
    </w:p>
    <w:p w:rsidR="00AE27FE" w:rsidRPr="00AE27FE" w:rsidRDefault="00AE27FE" w:rsidP="00AE27FE">
      <w:pPr>
        <w:pStyle w:val="SingleTxtGR"/>
      </w:pPr>
      <w:r w:rsidRPr="00AE27FE">
        <w:t>21.</w:t>
      </w:r>
      <w:r w:rsidRPr="00AE27FE">
        <w:tab/>
        <w:t>Комитет отмечает принятие Закона об ответственности родителей за о</w:t>
      </w:r>
      <w:r w:rsidRPr="00AE27FE">
        <w:t>б</w:t>
      </w:r>
      <w:r w:rsidRPr="00AE27FE">
        <w:t>разование и воспитание детей (2011 год), Закона о предупреждении бытового насилия (2013 год) и стратегического п</w:t>
      </w:r>
      <w:r w:rsidR="00516997">
        <w:t>лана по его осуществлению</w:t>
      </w:r>
      <w:r w:rsidR="00516997">
        <w:br/>
        <w:t xml:space="preserve">(2014–2023 </w:t>
      </w:r>
      <w:r w:rsidRPr="00AE27FE">
        <w:t>годы), Закона об образовании (2013</w:t>
      </w:r>
      <w:r w:rsidR="005A19EA">
        <w:t xml:space="preserve"> год) и Закона о правах ребе</w:t>
      </w:r>
      <w:r w:rsidR="005A19EA">
        <w:t>н</w:t>
      </w:r>
      <w:r w:rsidR="005A19EA">
        <w:t>ка </w:t>
      </w:r>
      <w:r w:rsidRPr="00AE27FE">
        <w:t>(2015 год). Однако он глубоко обеспокоен тем, что:</w:t>
      </w:r>
    </w:p>
    <w:p w:rsidR="00AE27FE" w:rsidRPr="00AE27FE" w:rsidRDefault="00516997" w:rsidP="00AE27FE">
      <w:pPr>
        <w:pStyle w:val="SingleTxtGR"/>
      </w:pPr>
      <w:r>
        <w:tab/>
      </w:r>
      <w:r w:rsidR="00AE27FE" w:rsidRPr="00AE27FE">
        <w:t>a)</w:t>
      </w:r>
      <w:r w:rsidR="00AE27FE" w:rsidRPr="00AE27FE">
        <w:tab/>
        <w:t>законодательство эксплицитно не запрещает телесные наказания детей, в том числе дома, в учреждениях альтернативного ухода, дневных де</w:t>
      </w:r>
      <w:r w:rsidR="00AE27FE" w:rsidRPr="00AE27FE">
        <w:t>т</w:t>
      </w:r>
      <w:r w:rsidR="00AE27FE" w:rsidRPr="00AE27FE">
        <w:t xml:space="preserve">ских учреждениях и пенитенциарных заведениях; </w:t>
      </w:r>
    </w:p>
    <w:p w:rsidR="00AE27FE" w:rsidRPr="00AE27FE" w:rsidRDefault="00516997" w:rsidP="00AE27FE">
      <w:pPr>
        <w:pStyle w:val="SingleTxtGR"/>
      </w:pPr>
      <w:r>
        <w:tab/>
      </w:r>
      <w:r w:rsidR="00AE27FE" w:rsidRPr="00AE27FE">
        <w:t>b)</w:t>
      </w:r>
      <w:r w:rsidR="00AE27FE" w:rsidRPr="00AE27FE">
        <w:tab/>
        <w:t>хотя телесные наказания в школах запрещены, исполнение этого запрета на основании Закона об образовании (2013 год) по-прежнему является ненад</w:t>
      </w:r>
      <w:r>
        <w:t>лежащим в силу отсутствия о</w:t>
      </w:r>
      <w:r w:rsidR="00AE27FE" w:rsidRPr="00AE27FE">
        <w:t xml:space="preserve">фициального механизма подачи жалоб. </w:t>
      </w:r>
    </w:p>
    <w:p w:rsidR="00AE27FE" w:rsidRPr="00516997" w:rsidRDefault="00AE27FE" w:rsidP="00AE27FE">
      <w:pPr>
        <w:pStyle w:val="SingleTxtGR"/>
        <w:rPr>
          <w:b/>
          <w:bCs/>
        </w:rPr>
      </w:pPr>
      <w:r w:rsidRPr="00AE27FE">
        <w:t>22.</w:t>
      </w:r>
      <w:r w:rsidRPr="00AE27FE">
        <w:tab/>
      </w:r>
      <w:r w:rsidRPr="00516997">
        <w:rPr>
          <w:b/>
          <w:bCs/>
        </w:rPr>
        <w:t>Со ссылкой на свое замечание общего порядка № 8 (2006) о праве р</w:t>
      </w:r>
      <w:r w:rsidRPr="00516997">
        <w:rPr>
          <w:b/>
          <w:bCs/>
        </w:rPr>
        <w:t>е</w:t>
      </w:r>
      <w:r w:rsidRPr="00516997">
        <w:rPr>
          <w:b/>
          <w:bCs/>
        </w:rPr>
        <w:t>бенка на защиту от телесных наказаний и других жестоких или унижа</w:t>
      </w:r>
      <w:r w:rsidRPr="00516997">
        <w:rPr>
          <w:b/>
          <w:bCs/>
        </w:rPr>
        <w:t>ю</w:t>
      </w:r>
      <w:r w:rsidRPr="00516997">
        <w:rPr>
          <w:b/>
          <w:bCs/>
        </w:rPr>
        <w:t>щих достоинство видов наказания Комитет настоятельно призывает гос</w:t>
      </w:r>
      <w:r w:rsidRPr="00516997">
        <w:rPr>
          <w:b/>
          <w:bCs/>
        </w:rPr>
        <w:t>у</w:t>
      </w:r>
      <w:r w:rsidRPr="00516997">
        <w:rPr>
          <w:b/>
          <w:bCs/>
        </w:rPr>
        <w:t>дарство-участник:</w:t>
      </w:r>
    </w:p>
    <w:p w:rsidR="00AE27FE" w:rsidRPr="00516997" w:rsidRDefault="00516997" w:rsidP="00AE27FE">
      <w:pPr>
        <w:pStyle w:val="SingleTxtGR"/>
        <w:rPr>
          <w:b/>
          <w:bCs/>
        </w:rPr>
      </w:pPr>
      <w:r w:rsidRPr="00516997">
        <w:rPr>
          <w:b/>
          <w:bCs/>
        </w:rPr>
        <w:tab/>
      </w:r>
      <w:r w:rsidR="00AE27FE" w:rsidRPr="00516997">
        <w:rPr>
          <w:b/>
          <w:bCs/>
        </w:rPr>
        <w:t>a)</w:t>
      </w:r>
      <w:r w:rsidR="00AE27FE" w:rsidRPr="00516997">
        <w:rPr>
          <w:b/>
          <w:bCs/>
        </w:rPr>
        <w:tab/>
        <w:t xml:space="preserve">эксплицитно запретить применение телесных наказаний во всех местах; </w:t>
      </w:r>
    </w:p>
    <w:p w:rsidR="00AE27FE" w:rsidRPr="00516997" w:rsidRDefault="00516997" w:rsidP="00AE27FE">
      <w:pPr>
        <w:pStyle w:val="SingleTxtGR"/>
        <w:rPr>
          <w:b/>
          <w:bCs/>
        </w:rPr>
      </w:pPr>
      <w:r w:rsidRPr="00516997">
        <w:rPr>
          <w:b/>
          <w:bCs/>
        </w:rPr>
        <w:tab/>
      </w:r>
      <w:r w:rsidR="00AE27FE" w:rsidRPr="00516997">
        <w:rPr>
          <w:b/>
          <w:bCs/>
        </w:rPr>
        <w:t>b)</w:t>
      </w:r>
      <w:r w:rsidR="00AE27FE" w:rsidRPr="00516997">
        <w:rPr>
          <w:b/>
          <w:bCs/>
        </w:rPr>
        <w:tab/>
        <w:t>укреплять по всей стране потенциал и штат сотрудников, з</w:t>
      </w:r>
      <w:r w:rsidR="00AE27FE" w:rsidRPr="00516997">
        <w:rPr>
          <w:b/>
          <w:bCs/>
        </w:rPr>
        <w:t>а</w:t>
      </w:r>
      <w:r w:rsidR="00AE27FE" w:rsidRPr="00516997">
        <w:rPr>
          <w:b/>
          <w:bCs/>
        </w:rPr>
        <w:t>нимающихся вопросами предупреждения насилия в семье, и расширить их мандат с целью охвата всех мест, где дети подвергаются насилию, для ос</w:t>
      </w:r>
      <w:r w:rsidR="00AE27FE" w:rsidRPr="00516997">
        <w:rPr>
          <w:b/>
          <w:bCs/>
        </w:rPr>
        <w:t>у</w:t>
      </w:r>
      <w:r w:rsidR="00AE27FE" w:rsidRPr="00516997">
        <w:rPr>
          <w:b/>
          <w:bCs/>
        </w:rPr>
        <w:t xml:space="preserve">ществления надлежащего контроля за соблюдением запрета на насилие, в том числе запрета на телесные наказания, и обеспечения его соблюдения во всех местах; </w:t>
      </w:r>
    </w:p>
    <w:p w:rsidR="00AE27FE" w:rsidRPr="00516997" w:rsidRDefault="00516997" w:rsidP="00AE27FE">
      <w:pPr>
        <w:pStyle w:val="SingleTxtGR"/>
        <w:rPr>
          <w:b/>
          <w:bCs/>
        </w:rPr>
      </w:pPr>
      <w:r w:rsidRPr="00516997">
        <w:rPr>
          <w:b/>
          <w:bCs/>
        </w:rPr>
        <w:tab/>
      </w:r>
      <w:r w:rsidR="00AE27FE" w:rsidRPr="00516997">
        <w:rPr>
          <w:b/>
          <w:bCs/>
        </w:rPr>
        <w:t>c)</w:t>
      </w:r>
      <w:r w:rsidR="00AE27FE" w:rsidRPr="00516997">
        <w:rPr>
          <w:b/>
          <w:bCs/>
        </w:rPr>
        <w:tab/>
        <w:t>создать механизмы подачи жалоб на применение телесных наказаний во всех местах и обеспечить незамедлительное и систематич</w:t>
      </w:r>
      <w:r w:rsidR="00AE27FE" w:rsidRPr="00516997">
        <w:rPr>
          <w:b/>
          <w:bCs/>
        </w:rPr>
        <w:t>е</w:t>
      </w:r>
      <w:r w:rsidR="00AE27FE" w:rsidRPr="00516997">
        <w:rPr>
          <w:b/>
          <w:bCs/>
        </w:rPr>
        <w:t>ское проведение расследований и возбуждение административных и суде</w:t>
      </w:r>
      <w:r w:rsidR="00AE27FE" w:rsidRPr="00516997">
        <w:rPr>
          <w:b/>
          <w:bCs/>
        </w:rPr>
        <w:t>б</w:t>
      </w:r>
      <w:r w:rsidR="00AE27FE" w:rsidRPr="00516997">
        <w:rPr>
          <w:b/>
          <w:bCs/>
        </w:rPr>
        <w:t>ных дел в связи со всеми случаями насилия в отношении детей, а также сбор дезагрегированных данных о соответствующих делах и вынесенных решениях;</w:t>
      </w:r>
    </w:p>
    <w:p w:rsidR="00AE27FE" w:rsidRPr="00516997" w:rsidRDefault="00516997" w:rsidP="00AE27FE">
      <w:pPr>
        <w:pStyle w:val="SingleTxtGR"/>
        <w:rPr>
          <w:b/>
          <w:bCs/>
        </w:rPr>
      </w:pPr>
      <w:r w:rsidRPr="00516997">
        <w:rPr>
          <w:b/>
          <w:bCs/>
        </w:rPr>
        <w:tab/>
      </w:r>
      <w:r w:rsidR="00AE27FE" w:rsidRPr="00516997">
        <w:rPr>
          <w:b/>
          <w:bCs/>
        </w:rPr>
        <w:t>d)</w:t>
      </w:r>
      <w:r w:rsidR="00AE27FE" w:rsidRPr="00516997">
        <w:rPr>
          <w:b/>
          <w:bCs/>
        </w:rPr>
        <w:tab/>
        <w:t>усилить поддержку детей, ставших жертвами насилия, и обе</w:t>
      </w:r>
      <w:r w:rsidR="00AE27FE" w:rsidRPr="00516997">
        <w:rPr>
          <w:b/>
          <w:bCs/>
        </w:rPr>
        <w:t>с</w:t>
      </w:r>
      <w:r w:rsidR="00AE27FE" w:rsidRPr="00516997">
        <w:rPr>
          <w:b/>
          <w:bCs/>
        </w:rPr>
        <w:t>печить им доступ к надлежащим услугам по реабилитации и консульт</w:t>
      </w:r>
      <w:r w:rsidR="00AE27FE" w:rsidRPr="00516997">
        <w:rPr>
          <w:b/>
          <w:bCs/>
        </w:rPr>
        <w:t>а</w:t>
      </w:r>
      <w:r w:rsidR="00AE27FE" w:rsidRPr="00516997">
        <w:rPr>
          <w:b/>
          <w:bCs/>
        </w:rPr>
        <w:t>тивной помощи;</w:t>
      </w:r>
    </w:p>
    <w:p w:rsidR="00AE27FE" w:rsidRPr="00516997" w:rsidRDefault="00516997" w:rsidP="00AE27FE">
      <w:pPr>
        <w:pStyle w:val="SingleTxtGR"/>
        <w:rPr>
          <w:b/>
          <w:bCs/>
        </w:rPr>
      </w:pPr>
      <w:r w:rsidRPr="00516997">
        <w:rPr>
          <w:b/>
          <w:bCs/>
        </w:rPr>
        <w:tab/>
      </w:r>
      <w:r w:rsidR="00AE27FE" w:rsidRPr="00516997">
        <w:rPr>
          <w:b/>
          <w:bCs/>
        </w:rPr>
        <w:t>e)</w:t>
      </w:r>
      <w:r w:rsidR="00AE27FE" w:rsidRPr="00516997">
        <w:rPr>
          <w:b/>
          <w:bCs/>
        </w:rPr>
        <w:tab/>
        <w:t>поощрять с помощью информационно-просветительских ка</w:t>
      </w:r>
      <w:r w:rsidR="00AE27FE" w:rsidRPr="00516997">
        <w:rPr>
          <w:b/>
          <w:bCs/>
        </w:rPr>
        <w:t>м</w:t>
      </w:r>
      <w:r w:rsidR="00AE27FE" w:rsidRPr="00516997">
        <w:rPr>
          <w:b/>
          <w:bCs/>
        </w:rPr>
        <w:t>паний и специально подготовленных специалистов, работающих с семь</w:t>
      </w:r>
      <w:r w:rsidR="00AE27FE" w:rsidRPr="00516997">
        <w:rPr>
          <w:b/>
          <w:bCs/>
        </w:rPr>
        <w:t>я</w:t>
      </w:r>
      <w:r w:rsidR="00AE27FE" w:rsidRPr="00516997">
        <w:rPr>
          <w:b/>
          <w:bCs/>
        </w:rPr>
        <w:t>ми, позитивные, ненасильственные и основанные на принципе участия формы воспитания детей и поддержания дисциплины.</w:t>
      </w:r>
    </w:p>
    <w:p w:rsidR="00AE27FE" w:rsidRPr="00AE27FE" w:rsidRDefault="00AE27FE" w:rsidP="00516997">
      <w:pPr>
        <w:pStyle w:val="H23GR"/>
      </w:pPr>
      <w:r w:rsidRPr="00AE27FE">
        <w:lastRenderedPageBreak/>
        <w:tab/>
      </w:r>
      <w:r w:rsidRPr="00AE27FE">
        <w:tab/>
        <w:t>Вредная практика</w:t>
      </w:r>
    </w:p>
    <w:p w:rsidR="00AE27FE" w:rsidRPr="00AE27FE" w:rsidRDefault="00AE27FE" w:rsidP="005A19EA">
      <w:pPr>
        <w:pStyle w:val="SingleTxtGR"/>
        <w:rPr>
          <w:b/>
        </w:rPr>
      </w:pPr>
      <w:r w:rsidRPr="00AE27FE">
        <w:t>23.</w:t>
      </w:r>
      <w:r w:rsidRPr="00AE27FE">
        <w:tab/>
      </w:r>
      <w:r w:rsidRPr="00516997">
        <w:rPr>
          <w:b/>
          <w:bCs/>
        </w:rPr>
        <w:t>Будучи</w:t>
      </w:r>
      <w:r w:rsidR="00516997">
        <w:rPr>
          <w:b/>
          <w:bCs/>
        </w:rPr>
        <w:t xml:space="preserve"> обеспокоен сохранением обряда «никох»</w:t>
      </w:r>
      <w:r w:rsidRPr="00516997">
        <w:rPr>
          <w:b/>
          <w:bCs/>
        </w:rPr>
        <w:t xml:space="preserve"> в рамках религио</w:t>
      </w:r>
      <w:r w:rsidRPr="00516997">
        <w:rPr>
          <w:b/>
          <w:bCs/>
        </w:rPr>
        <w:t>з</w:t>
      </w:r>
      <w:r w:rsidRPr="00516997">
        <w:rPr>
          <w:b/>
          <w:bCs/>
        </w:rPr>
        <w:t xml:space="preserve">ных брачных церемоний для детей в возрасте </w:t>
      </w:r>
      <w:r w:rsidR="005A19EA">
        <w:rPr>
          <w:b/>
          <w:bCs/>
        </w:rPr>
        <w:t>моложе</w:t>
      </w:r>
      <w:r w:rsidRPr="00516997">
        <w:rPr>
          <w:b/>
          <w:bCs/>
        </w:rPr>
        <w:t xml:space="preserve"> 18 лет, в частности в отдаленных и сельских общинах, Комитет рекомендует государству-</w:t>
      </w:r>
      <w:r w:rsidRPr="00516997">
        <w:rPr>
          <w:b/>
          <w:bCs/>
          <w:spacing w:val="0"/>
        </w:rPr>
        <w:t>участнику принять национальную стратегию по борьбе с детскими браками и продолжать осуществлять комплексные информационно-просветительские</w:t>
      </w:r>
      <w:r w:rsidRPr="00516997">
        <w:rPr>
          <w:b/>
          <w:bCs/>
        </w:rPr>
        <w:t xml:space="preserve"> программы, посвященные негативным последствиям вступления в брак для детей и ориентированные в первую очередь на религиозных лидеров в сельских районах.</w:t>
      </w:r>
    </w:p>
    <w:p w:rsidR="00AE27FE" w:rsidRPr="00AE27FE" w:rsidRDefault="00516997" w:rsidP="00516997">
      <w:pPr>
        <w:pStyle w:val="H1GR"/>
      </w:pPr>
      <w:r>
        <w:tab/>
      </w:r>
      <w:r w:rsidR="00AE27FE" w:rsidRPr="00AE27FE">
        <w:t>F.</w:t>
      </w:r>
      <w:r w:rsidR="00AE27FE" w:rsidRPr="00AE27FE">
        <w:tab/>
        <w:t>Семейное окружение и альтерна</w:t>
      </w:r>
      <w:r w:rsidR="0068196F">
        <w:t>тивный уход (статьи 5, 9–11, 18 </w:t>
      </w:r>
      <w:r w:rsidR="00AE27FE" w:rsidRPr="00AE27FE">
        <w:t>(пункты 1 и 2), 20, 21, 25 и 27 (пункт 4))</w:t>
      </w:r>
    </w:p>
    <w:p w:rsidR="00AE27FE" w:rsidRPr="00AE27FE" w:rsidRDefault="00AE27FE" w:rsidP="0068196F">
      <w:pPr>
        <w:pStyle w:val="H23GR"/>
      </w:pPr>
      <w:r w:rsidRPr="00AE27FE">
        <w:tab/>
      </w:r>
      <w:r w:rsidRPr="00AE27FE">
        <w:tab/>
        <w:t>Семейное окружение</w:t>
      </w:r>
    </w:p>
    <w:p w:rsidR="00AE27FE" w:rsidRPr="00AE27FE" w:rsidRDefault="00AE27FE" w:rsidP="00AE27FE">
      <w:pPr>
        <w:pStyle w:val="SingleTxtGR"/>
      </w:pPr>
      <w:r w:rsidRPr="00AE27FE">
        <w:t>24.</w:t>
      </w:r>
      <w:r w:rsidRPr="00AE27FE">
        <w:tab/>
        <w:t>Комитет обеспокоен:</w:t>
      </w:r>
    </w:p>
    <w:p w:rsidR="00AE27FE" w:rsidRPr="0068196F" w:rsidRDefault="0068196F" w:rsidP="00AE27FE">
      <w:pPr>
        <w:pStyle w:val="SingleTxtGR"/>
        <w:rPr>
          <w:spacing w:val="2"/>
        </w:rPr>
      </w:pPr>
      <w:r w:rsidRPr="0068196F">
        <w:rPr>
          <w:spacing w:val="2"/>
        </w:rPr>
        <w:tab/>
      </w:r>
      <w:r w:rsidR="00AE27FE" w:rsidRPr="0068196F">
        <w:rPr>
          <w:spacing w:val="2"/>
        </w:rPr>
        <w:t>a)</w:t>
      </w:r>
      <w:r w:rsidR="00AE27FE" w:rsidRPr="0068196F">
        <w:rPr>
          <w:spacing w:val="2"/>
        </w:rPr>
        <w:tab/>
        <w:t>по-прежнему высоким уровнем институционализации детей по пр</w:t>
      </w:r>
      <w:r w:rsidR="00AE27FE" w:rsidRPr="0068196F">
        <w:rPr>
          <w:spacing w:val="2"/>
        </w:rPr>
        <w:t>и</w:t>
      </w:r>
      <w:r w:rsidR="00AE27FE" w:rsidRPr="0068196F">
        <w:rPr>
          <w:spacing w:val="2"/>
        </w:rPr>
        <w:t>чине неспособности родителей оплачив</w:t>
      </w:r>
      <w:r w:rsidRPr="0068196F">
        <w:rPr>
          <w:spacing w:val="2"/>
        </w:rPr>
        <w:t xml:space="preserve">ать воспитание своих детей (см. </w:t>
      </w:r>
      <w:r w:rsidR="00AE27FE" w:rsidRPr="0068196F">
        <w:rPr>
          <w:spacing w:val="2"/>
        </w:rPr>
        <w:t>CRC/C/</w:t>
      </w:r>
      <w:r w:rsidRPr="0068196F">
        <w:rPr>
          <w:spacing w:val="2"/>
        </w:rPr>
        <w:br/>
      </w:r>
      <w:r w:rsidR="00AE27FE" w:rsidRPr="0068196F">
        <w:rPr>
          <w:spacing w:val="2"/>
        </w:rPr>
        <w:t>TJK/CO/2, пункт 42);</w:t>
      </w:r>
    </w:p>
    <w:p w:rsidR="00AE27FE" w:rsidRPr="00AE27FE" w:rsidRDefault="0068196F" w:rsidP="00AE27FE">
      <w:pPr>
        <w:pStyle w:val="SingleTxtGR"/>
      </w:pPr>
      <w:r>
        <w:tab/>
      </w:r>
      <w:r w:rsidR="00AE27FE" w:rsidRPr="00AE27FE">
        <w:t>b)</w:t>
      </w:r>
      <w:r w:rsidR="00AE27FE" w:rsidRPr="00AE27FE">
        <w:tab/>
        <w:t>разлучением детей с их семьями по причине внутреннего перем</w:t>
      </w:r>
      <w:r w:rsidR="00AE27FE" w:rsidRPr="00AE27FE">
        <w:t>е</w:t>
      </w:r>
      <w:r w:rsidR="00AE27FE" w:rsidRPr="00AE27FE">
        <w:t>щения или международной миграции их родителей и отсутствием заботы об этих детях;</w:t>
      </w:r>
    </w:p>
    <w:p w:rsidR="00AE27FE" w:rsidRPr="00AE27FE" w:rsidRDefault="0068196F" w:rsidP="00AE27FE">
      <w:pPr>
        <w:pStyle w:val="SingleTxtGR"/>
      </w:pPr>
      <w:r>
        <w:tab/>
      </w:r>
      <w:r w:rsidR="00AE27FE" w:rsidRPr="00AE27FE">
        <w:t>c)</w:t>
      </w:r>
      <w:r w:rsidR="00AE27FE" w:rsidRPr="00AE27FE">
        <w:tab/>
        <w:t>участием детей в экономической деятельности для поддержки св</w:t>
      </w:r>
      <w:r w:rsidR="00AE27FE" w:rsidRPr="00AE27FE">
        <w:t>о</w:t>
      </w:r>
      <w:r w:rsidR="00AE27FE" w:rsidRPr="00AE27FE">
        <w:t xml:space="preserve">их семей. </w:t>
      </w:r>
    </w:p>
    <w:p w:rsidR="00AE27FE" w:rsidRPr="0068196F" w:rsidRDefault="00AE27FE" w:rsidP="00AE27FE">
      <w:pPr>
        <w:pStyle w:val="SingleTxtGR"/>
        <w:rPr>
          <w:b/>
          <w:bCs/>
        </w:rPr>
      </w:pPr>
      <w:r w:rsidRPr="00AE27FE">
        <w:t>25.</w:t>
      </w:r>
      <w:r w:rsidRPr="00AE27FE">
        <w:tab/>
      </w:r>
      <w:r w:rsidRPr="0068196F">
        <w:rPr>
          <w:b/>
          <w:bCs/>
        </w:rPr>
        <w:t>Комитет рекомендует государству-участнику:</w:t>
      </w:r>
    </w:p>
    <w:p w:rsidR="00AE27FE" w:rsidRPr="0068196F" w:rsidRDefault="0068196F" w:rsidP="00AE27FE">
      <w:pPr>
        <w:pStyle w:val="SingleTxtGR"/>
        <w:rPr>
          <w:b/>
          <w:bCs/>
        </w:rPr>
      </w:pPr>
      <w:r w:rsidRPr="0068196F">
        <w:rPr>
          <w:b/>
          <w:bCs/>
        </w:rPr>
        <w:tab/>
      </w:r>
      <w:r w:rsidR="00AE27FE" w:rsidRPr="0068196F">
        <w:rPr>
          <w:b/>
          <w:bCs/>
        </w:rPr>
        <w:t>a)</w:t>
      </w:r>
      <w:r w:rsidR="00AE27FE" w:rsidRPr="0068196F">
        <w:rPr>
          <w:b/>
          <w:bCs/>
        </w:rPr>
        <w:tab/>
        <w:t>существенно увеличить социальную и финансовую поддержку, а также пособия, предоставляемые семьям, которые находятся в уязвимом положении, с уделением особого внимания матерям-одиночкам, для оказ</w:t>
      </w:r>
      <w:r w:rsidR="00AE27FE" w:rsidRPr="0068196F">
        <w:rPr>
          <w:b/>
          <w:bCs/>
        </w:rPr>
        <w:t>а</w:t>
      </w:r>
      <w:r w:rsidR="00AE27FE" w:rsidRPr="0068196F">
        <w:rPr>
          <w:b/>
          <w:bCs/>
        </w:rPr>
        <w:t>ния им помощи в деле обеспечения ухода за детьми внутри семьи, делая при этом главный акцент на предложении практических советов и рек</w:t>
      </w:r>
      <w:r w:rsidR="00AE27FE" w:rsidRPr="0068196F">
        <w:rPr>
          <w:b/>
          <w:bCs/>
        </w:rPr>
        <w:t>о</w:t>
      </w:r>
      <w:r w:rsidR="00AE27FE" w:rsidRPr="0068196F">
        <w:rPr>
          <w:b/>
          <w:bCs/>
        </w:rPr>
        <w:t>мендаций в отношении воспитания детей;</w:t>
      </w:r>
    </w:p>
    <w:p w:rsidR="00AE27FE" w:rsidRPr="0068196F" w:rsidRDefault="0068196F" w:rsidP="00AE27FE">
      <w:pPr>
        <w:pStyle w:val="SingleTxtGR"/>
        <w:rPr>
          <w:b/>
          <w:bCs/>
        </w:rPr>
      </w:pPr>
      <w:r w:rsidRPr="0068196F">
        <w:rPr>
          <w:b/>
          <w:bCs/>
        </w:rPr>
        <w:tab/>
      </w:r>
      <w:r w:rsidR="00AE27FE" w:rsidRPr="0068196F">
        <w:rPr>
          <w:b/>
          <w:bCs/>
        </w:rPr>
        <w:t>b)</w:t>
      </w:r>
      <w:r w:rsidR="00AE27FE" w:rsidRPr="0068196F">
        <w:rPr>
          <w:b/>
          <w:bCs/>
        </w:rPr>
        <w:tab/>
        <w:t>повышать осведомленность населения о негативных после</w:t>
      </w:r>
      <w:r w:rsidR="00AE27FE" w:rsidRPr="0068196F">
        <w:rPr>
          <w:b/>
          <w:bCs/>
        </w:rPr>
        <w:t>д</w:t>
      </w:r>
      <w:r w:rsidR="00AE27FE" w:rsidRPr="0068196F">
        <w:rPr>
          <w:b/>
          <w:bCs/>
        </w:rPr>
        <w:t>ствиях институционализации для развития детей;</w:t>
      </w:r>
    </w:p>
    <w:p w:rsidR="00AE27FE" w:rsidRPr="0068196F" w:rsidRDefault="0068196F" w:rsidP="00AE27FE">
      <w:pPr>
        <w:pStyle w:val="SingleTxtGR"/>
        <w:rPr>
          <w:b/>
          <w:bCs/>
        </w:rPr>
      </w:pPr>
      <w:r w:rsidRPr="0068196F">
        <w:rPr>
          <w:b/>
          <w:bCs/>
        </w:rPr>
        <w:tab/>
      </w:r>
      <w:r w:rsidR="00AE27FE" w:rsidRPr="0068196F">
        <w:rPr>
          <w:b/>
          <w:bCs/>
        </w:rPr>
        <w:t>c)</w:t>
      </w:r>
      <w:r w:rsidR="00AE27FE" w:rsidRPr="0068196F">
        <w:rPr>
          <w:b/>
          <w:bCs/>
        </w:rPr>
        <w:tab/>
        <w:t xml:space="preserve">принимать меры по социальной защите детей трудящихся-мигрантов и членов их семей. </w:t>
      </w:r>
    </w:p>
    <w:p w:rsidR="00AE27FE" w:rsidRPr="00AE27FE" w:rsidRDefault="00AE27FE" w:rsidP="0068196F">
      <w:pPr>
        <w:pStyle w:val="H23GR"/>
      </w:pPr>
      <w:r w:rsidRPr="00AE27FE">
        <w:tab/>
      </w:r>
      <w:r w:rsidRPr="00AE27FE">
        <w:tab/>
        <w:t xml:space="preserve">Дети, лишенные семейного окружения </w:t>
      </w:r>
    </w:p>
    <w:p w:rsidR="00AE27FE" w:rsidRPr="0068196F" w:rsidRDefault="00AE27FE" w:rsidP="0068196F">
      <w:pPr>
        <w:pStyle w:val="SingleTxtGR"/>
        <w:spacing w:line="234" w:lineRule="atLeast"/>
        <w:rPr>
          <w:b/>
          <w:bCs/>
        </w:rPr>
      </w:pPr>
      <w:r w:rsidRPr="00AE27FE">
        <w:t>26.</w:t>
      </w:r>
      <w:r w:rsidRPr="00AE27FE">
        <w:tab/>
      </w:r>
      <w:r w:rsidRPr="0068196F">
        <w:rPr>
          <w:b/>
          <w:bCs/>
        </w:rPr>
        <w:t>Обращая внимание государства-участника на Руководящие указания Организации Объединенных Наций по альтернативному уходу за детьми, Комитет подчеркивает, что финансовая и материальная бедность или усл</w:t>
      </w:r>
      <w:r w:rsidRPr="0068196F">
        <w:rPr>
          <w:b/>
          <w:bCs/>
        </w:rPr>
        <w:t>о</w:t>
      </w:r>
      <w:r w:rsidRPr="0068196F">
        <w:rPr>
          <w:b/>
          <w:bCs/>
        </w:rPr>
        <w:t>вия, которые непосредственно и исключительно обусловлены такой бедн</w:t>
      </w:r>
      <w:r w:rsidRPr="0068196F">
        <w:rPr>
          <w:b/>
          <w:bCs/>
        </w:rPr>
        <w:t>о</w:t>
      </w:r>
      <w:r w:rsidRPr="0068196F">
        <w:rPr>
          <w:b/>
          <w:bCs/>
        </w:rPr>
        <w:t>стью, никогда не должны служить единственным обоснованием для лиш</w:t>
      </w:r>
      <w:r w:rsidRPr="0068196F">
        <w:rPr>
          <w:b/>
          <w:bCs/>
        </w:rPr>
        <w:t>е</w:t>
      </w:r>
      <w:r w:rsidRPr="0068196F">
        <w:rPr>
          <w:b/>
          <w:bCs/>
        </w:rPr>
        <w:t>ния ребенка родительского ухода и помещения его в учреждение по ал</w:t>
      </w:r>
      <w:r w:rsidRPr="0068196F">
        <w:rPr>
          <w:b/>
          <w:bCs/>
        </w:rPr>
        <w:t>ь</w:t>
      </w:r>
      <w:r w:rsidRPr="0068196F">
        <w:rPr>
          <w:b/>
          <w:bCs/>
        </w:rPr>
        <w:t>тернативному уходу или для воспрепятствования социальной реинтегр</w:t>
      </w:r>
      <w:r w:rsidRPr="0068196F">
        <w:rPr>
          <w:b/>
          <w:bCs/>
        </w:rPr>
        <w:t>а</w:t>
      </w:r>
      <w:r w:rsidRPr="0068196F">
        <w:rPr>
          <w:b/>
          <w:bCs/>
        </w:rPr>
        <w:t xml:space="preserve">ции ребенка. В этой связи Комитет рекомендует государству-участнику: </w:t>
      </w:r>
    </w:p>
    <w:p w:rsidR="00AE27FE" w:rsidRPr="0068196F" w:rsidRDefault="0068196F" w:rsidP="0068196F">
      <w:pPr>
        <w:pStyle w:val="SingleTxtGR"/>
        <w:spacing w:line="234" w:lineRule="atLeast"/>
        <w:rPr>
          <w:b/>
          <w:bCs/>
        </w:rPr>
      </w:pPr>
      <w:r w:rsidRPr="0068196F">
        <w:rPr>
          <w:b/>
          <w:bCs/>
        </w:rPr>
        <w:tab/>
      </w:r>
      <w:r w:rsidR="00AE27FE" w:rsidRPr="0068196F">
        <w:rPr>
          <w:b/>
          <w:bCs/>
        </w:rPr>
        <w:t>a)</w:t>
      </w:r>
      <w:r w:rsidR="00AE27FE" w:rsidRPr="0068196F">
        <w:rPr>
          <w:b/>
          <w:bCs/>
        </w:rPr>
        <w:tab/>
        <w:t>развивать, когда это возможно, практику ухода за детьми в с</w:t>
      </w:r>
      <w:r w:rsidR="00AE27FE" w:rsidRPr="0068196F">
        <w:rPr>
          <w:b/>
          <w:bCs/>
        </w:rPr>
        <w:t>е</w:t>
      </w:r>
      <w:r w:rsidR="00AE27FE" w:rsidRPr="0068196F">
        <w:rPr>
          <w:b/>
          <w:bCs/>
        </w:rPr>
        <w:t>мьях в целях сокращения масштабов их институционализации путем р</w:t>
      </w:r>
      <w:r w:rsidR="00AE27FE" w:rsidRPr="0068196F">
        <w:rPr>
          <w:b/>
          <w:bCs/>
        </w:rPr>
        <w:t>е</w:t>
      </w:r>
      <w:r w:rsidR="00AE27FE" w:rsidRPr="0068196F">
        <w:rPr>
          <w:b/>
          <w:bCs/>
        </w:rPr>
        <w:t xml:space="preserve">интеграции детей в их биологические семьи и поощрения воспитания в приемных семьях и усыновления/удочерения; </w:t>
      </w:r>
    </w:p>
    <w:p w:rsidR="00AE27FE" w:rsidRPr="0068196F" w:rsidRDefault="0068196F" w:rsidP="0068196F">
      <w:pPr>
        <w:pStyle w:val="SingleTxtGR"/>
        <w:spacing w:line="234" w:lineRule="atLeast"/>
        <w:rPr>
          <w:b/>
          <w:bCs/>
        </w:rPr>
      </w:pPr>
      <w:r w:rsidRPr="0068196F">
        <w:rPr>
          <w:b/>
          <w:bCs/>
        </w:rPr>
        <w:tab/>
      </w:r>
      <w:r w:rsidR="00AE27FE" w:rsidRPr="0068196F">
        <w:rPr>
          <w:b/>
          <w:bCs/>
        </w:rPr>
        <w:t>b)</w:t>
      </w:r>
      <w:r w:rsidR="00AE27FE" w:rsidRPr="0068196F">
        <w:rPr>
          <w:b/>
          <w:bCs/>
        </w:rPr>
        <w:tab/>
        <w:t>осуществлять положения об опеке/попечительстве (2017 год) с целью обеспечения надлежащих гарантий и четких критериев для реш</w:t>
      </w:r>
      <w:r w:rsidR="00AE27FE" w:rsidRPr="0068196F">
        <w:rPr>
          <w:b/>
          <w:bCs/>
        </w:rPr>
        <w:t>е</w:t>
      </w:r>
      <w:r w:rsidR="00AE27FE" w:rsidRPr="0068196F">
        <w:rPr>
          <w:b/>
          <w:bCs/>
        </w:rPr>
        <w:t>ния вопроса о целесообразности помещения ребенка в условия альтерн</w:t>
      </w:r>
      <w:r w:rsidR="00AE27FE" w:rsidRPr="0068196F">
        <w:rPr>
          <w:b/>
          <w:bCs/>
        </w:rPr>
        <w:t>а</w:t>
      </w:r>
      <w:r w:rsidR="00AE27FE" w:rsidRPr="0068196F">
        <w:rPr>
          <w:b/>
          <w:bCs/>
        </w:rPr>
        <w:t xml:space="preserve">тивного ухода с учетом потребностей, мнения </w:t>
      </w:r>
      <w:r w:rsidRPr="0068196F">
        <w:rPr>
          <w:b/>
          <w:bCs/>
        </w:rPr>
        <w:t>и наилучших интересов р</w:t>
      </w:r>
      <w:r w:rsidRPr="0068196F">
        <w:rPr>
          <w:b/>
          <w:bCs/>
        </w:rPr>
        <w:t>е</w:t>
      </w:r>
      <w:r w:rsidRPr="0068196F">
        <w:rPr>
          <w:b/>
          <w:bCs/>
        </w:rPr>
        <w:t xml:space="preserve">бенка; </w:t>
      </w:r>
    </w:p>
    <w:p w:rsidR="00AE27FE" w:rsidRPr="0068196F" w:rsidRDefault="0068196F" w:rsidP="00AE27FE">
      <w:pPr>
        <w:pStyle w:val="SingleTxtGR"/>
        <w:rPr>
          <w:b/>
          <w:bCs/>
        </w:rPr>
      </w:pPr>
      <w:r w:rsidRPr="0068196F">
        <w:rPr>
          <w:b/>
          <w:bCs/>
        </w:rPr>
        <w:lastRenderedPageBreak/>
        <w:tab/>
      </w:r>
      <w:r w:rsidR="00AE27FE" w:rsidRPr="0068196F">
        <w:rPr>
          <w:b/>
          <w:bCs/>
        </w:rPr>
        <w:t>c)</w:t>
      </w:r>
      <w:r w:rsidR="00AE27FE" w:rsidRPr="0068196F">
        <w:rPr>
          <w:b/>
          <w:bCs/>
        </w:rPr>
        <w:tab/>
        <w:t>доработать и принять проект новых типовых правил для де</w:t>
      </w:r>
      <w:r w:rsidR="00AE27FE" w:rsidRPr="0068196F">
        <w:rPr>
          <w:b/>
          <w:bCs/>
        </w:rPr>
        <w:t>т</w:t>
      </w:r>
      <w:r w:rsidR="00AE27FE" w:rsidRPr="0068196F">
        <w:rPr>
          <w:b/>
          <w:bCs/>
        </w:rPr>
        <w:t>ских домов в целях повышения уровня ухода в таких учреждениях;</w:t>
      </w:r>
    </w:p>
    <w:p w:rsidR="00AE27FE" w:rsidRPr="0068196F" w:rsidRDefault="0068196F" w:rsidP="00AE27FE">
      <w:pPr>
        <w:pStyle w:val="SingleTxtGR"/>
        <w:rPr>
          <w:b/>
          <w:bCs/>
        </w:rPr>
      </w:pPr>
      <w:r w:rsidRPr="0068196F">
        <w:rPr>
          <w:b/>
          <w:bCs/>
        </w:rPr>
        <w:tab/>
      </w:r>
      <w:r w:rsidR="00AE27FE" w:rsidRPr="0068196F">
        <w:rPr>
          <w:b/>
          <w:bCs/>
        </w:rPr>
        <w:t>d)</w:t>
      </w:r>
      <w:r w:rsidR="00AE27FE" w:rsidRPr="0068196F">
        <w:rPr>
          <w:b/>
          <w:bCs/>
        </w:rPr>
        <w:tab/>
        <w:t>систематически увеличивать число инспекций детских домов и приемных семей, проводимых Министерством здравоохранения и соц</w:t>
      </w:r>
      <w:r w:rsidR="00AE27FE" w:rsidRPr="0068196F">
        <w:rPr>
          <w:b/>
          <w:bCs/>
        </w:rPr>
        <w:t>и</w:t>
      </w:r>
      <w:r w:rsidR="00AE27FE" w:rsidRPr="0068196F">
        <w:rPr>
          <w:b/>
          <w:bCs/>
        </w:rPr>
        <w:t>ального обеспечения, с целью проверки условий и качества ухода, в том числе путем создания доступных каналов для уведомления о случаях н</w:t>
      </w:r>
      <w:r w:rsidR="00AE27FE" w:rsidRPr="0068196F">
        <w:rPr>
          <w:b/>
          <w:bCs/>
        </w:rPr>
        <w:t>е</w:t>
      </w:r>
      <w:r w:rsidR="00AE27FE" w:rsidRPr="0068196F">
        <w:rPr>
          <w:b/>
          <w:bCs/>
        </w:rPr>
        <w:t>надлежащего обращения с детьми, отслеживания и устранения подобных ситуаций.</w:t>
      </w:r>
    </w:p>
    <w:p w:rsidR="00AE27FE" w:rsidRPr="00AE27FE" w:rsidRDefault="00AE27FE" w:rsidP="0068196F">
      <w:pPr>
        <w:pStyle w:val="H23GR"/>
      </w:pPr>
      <w:r w:rsidRPr="00AE27FE">
        <w:tab/>
      </w:r>
      <w:r w:rsidRPr="00AE27FE">
        <w:tab/>
        <w:t xml:space="preserve">Усыновление/удочерение </w:t>
      </w:r>
    </w:p>
    <w:p w:rsidR="00AE27FE" w:rsidRPr="0068196F" w:rsidRDefault="00AE27FE" w:rsidP="005A19EA">
      <w:pPr>
        <w:pStyle w:val="SingleTxtGR"/>
        <w:rPr>
          <w:b/>
          <w:bCs/>
        </w:rPr>
      </w:pPr>
      <w:r w:rsidRPr="00AE27FE">
        <w:t>27.</w:t>
      </w:r>
      <w:r w:rsidRPr="00AE27FE">
        <w:tab/>
      </w:r>
      <w:r w:rsidRPr="0068196F">
        <w:rPr>
          <w:b/>
          <w:bCs/>
        </w:rPr>
        <w:t>Комитет отмечает увеличение числа случаев усыновления/удоче</w:t>
      </w:r>
      <w:r w:rsidR="005A19EA">
        <w:rPr>
          <w:b/>
          <w:bCs/>
        </w:rPr>
        <w:t>-</w:t>
      </w:r>
      <w:r w:rsidRPr="0068196F">
        <w:rPr>
          <w:b/>
          <w:bCs/>
        </w:rPr>
        <w:t>рения внутри страны и рекомендует государству-участнику:</w:t>
      </w:r>
    </w:p>
    <w:p w:rsidR="00AE27FE" w:rsidRPr="0068196F" w:rsidRDefault="0068196F" w:rsidP="00AE27FE">
      <w:pPr>
        <w:pStyle w:val="SingleTxtGR"/>
        <w:rPr>
          <w:b/>
          <w:bCs/>
        </w:rPr>
      </w:pPr>
      <w:r w:rsidRPr="0068196F">
        <w:rPr>
          <w:b/>
          <w:bCs/>
        </w:rPr>
        <w:tab/>
      </w:r>
      <w:r w:rsidR="00AE27FE" w:rsidRPr="0068196F">
        <w:rPr>
          <w:b/>
          <w:bCs/>
        </w:rPr>
        <w:t>a)</w:t>
      </w:r>
      <w:r w:rsidR="00AE27FE" w:rsidRPr="0068196F">
        <w:rPr>
          <w:b/>
          <w:bCs/>
        </w:rPr>
        <w:tab/>
        <w:t>узаконить право родственников, проживающих за пределами государства-участника, усыновлять/удочерять детей, оставшихся без поп</w:t>
      </w:r>
      <w:r w:rsidR="00AE27FE" w:rsidRPr="0068196F">
        <w:rPr>
          <w:b/>
          <w:bCs/>
        </w:rPr>
        <w:t>е</w:t>
      </w:r>
      <w:r w:rsidR="00AE27FE" w:rsidRPr="0068196F">
        <w:rPr>
          <w:b/>
          <w:bCs/>
        </w:rPr>
        <w:t>чения родителей;</w:t>
      </w:r>
    </w:p>
    <w:p w:rsidR="00AE27FE" w:rsidRPr="0068196F" w:rsidRDefault="0068196F" w:rsidP="00AE27FE">
      <w:pPr>
        <w:pStyle w:val="SingleTxtGR"/>
        <w:rPr>
          <w:b/>
          <w:bCs/>
        </w:rPr>
      </w:pPr>
      <w:r w:rsidRPr="0068196F">
        <w:rPr>
          <w:b/>
          <w:bCs/>
        </w:rPr>
        <w:tab/>
      </w:r>
      <w:r w:rsidR="00AE27FE" w:rsidRPr="0068196F">
        <w:rPr>
          <w:b/>
          <w:bCs/>
        </w:rPr>
        <w:t>b)</w:t>
      </w:r>
      <w:r w:rsidR="00AE27FE" w:rsidRPr="0068196F">
        <w:rPr>
          <w:b/>
          <w:bCs/>
        </w:rPr>
        <w:tab/>
        <w:t>рассмотреть вопрос о присоединении к Гаагской конвенции о защите детей и сотрудничестве в вопросах международного усыновления/</w:t>
      </w:r>
      <w:r w:rsidR="005A19EA">
        <w:rPr>
          <w:b/>
          <w:bCs/>
        </w:rPr>
        <w:br/>
      </w:r>
      <w:r w:rsidR="00AE27FE" w:rsidRPr="0068196F">
        <w:rPr>
          <w:b/>
          <w:bCs/>
        </w:rPr>
        <w:t>удочерения (1993 год).</w:t>
      </w:r>
    </w:p>
    <w:p w:rsidR="00AE27FE" w:rsidRPr="00AE27FE" w:rsidRDefault="0068196F" w:rsidP="0068196F">
      <w:pPr>
        <w:pStyle w:val="H1GR"/>
      </w:pPr>
      <w:r>
        <w:tab/>
      </w:r>
      <w:r w:rsidR="00AE27FE" w:rsidRPr="00AE27FE">
        <w:t>G.</w:t>
      </w:r>
      <w:r w:rsidR="00AE27FE" w:rsidRPr="00AE27FE">
        <w:tab/>
        <w:t>Инвалидность, баз</w:t>
      </w:r>
      <w:r w:rsidR="005A19EA">
        <w:t>овое медицинское обслуживание и </w:t>
      </w:r>
      <w:r w:rsidR="00AE27FE" w:rsidRPr="00AE27FE">
        <w:t xml:space="preserve">социальное обеспечение (статьи </w:t>
      </w:r>
      <w:r>
        <w:t>6, 18 (пункт 3), 23, 24, 26, 27 </w:t>
      </w:r>
      <w:r w:rsidR="00AE27FE" w:rsidRPr="00AE27FE">
        <w:t>(пункты 1–3) и 33)</w:t>
      </w:r>
    </w:p>
    <w:p w:rsidR="00AE27FE" w:rsidRPr="00AE27FE" w:rsidRDefault="00AE27FE" w:rsidP="0068196F">
      <w:pPr>
        <w:pStyle w:val="H23GR"/>
        <w:rPr>
          <w:bCs/>
        </w:rPr>
      </w:pPr>
      <w:r w:rsidRPr="00AE27FE">
        <w:tab/>
      </w:r>
      <w:r w:rsidRPr="00AE27FE">
        <w:tab/>
        <w:t xml:space="preserve">Дети-инвалиды </w:t>
      </w:r>
    </w:p>
    <w:p w:rsidR="00AE27FE" w:rsidRPr="00AE27FE" w:rsidRDefault="00AE27FE" w:rsidP="00AE27FE">
      <w:pPr>
        <w:pStyle w:val="SingleTxtGR"/>
      </w:pPr>
      <w:r w:rsidRPr="00AE27FE">
        <w:t>28.</w:t>
      </w:r>
      <w:r w:rsidRPr="00AE27FE">
        <w:tab/>
        <w:t>Приветствуя принятие Закона о социальной защите инвалидов (2010 год), Комитет испытывает серьезную озабоченность по поводу недостаточной защ</w:t>
      </w:r>
      <w:r w:rsidRPr="00AE27FE">
        <w:t>и</w:t>
      </w:r>
      <w:r w:rsidRPr="00AE27FE">
        <w:t>ты детей-инвалидов от дискриминации и, в частности:</w:t>
      </w:r>
    </w:p>
    <w:p w:rsidR="00AE27FE" w:rsidRPr="00AE27FE" w:rsidRDefault="0068196F" w:rsidP="00AE27FE">
      <w:pPr>
        <w:pStyle w:val="SingleTxtGR"/>
      </w:pPr>
      <w:r>
        <w:tab/>
      </w:r>
      <w:r w:rsidR="00AE27FE" w:rsidRPr="00AE27FE">
        <w:t>a)</w:t>
      </w:r>
      <w:r w:rsidR="00AE27FE" w:rsidRPr="00AE27FE">
        <w:tab/>
        <w:t>неравномерного распределения финансовых средств, выделяемых государством-участником в интересах детей-инвалидов, рожденных до и после принятия Закона о социальной защите инвалидов (2010 год);</w:t>
      </w:r>
    </w:p>
    <w:p w:rsidR="00AE27FE" w:rsidRPr="00AE27FE" w:rsidRDefault="0068196F" w:rsidP="00AE27FE">
      <w:pPr>
        <w:pStyle w:val="SingleTxtGR"/>
      </w:pPr>
      <w:r>
        <w:tab/>
      </w:r>
      <w:r w:rsidR="00AE27FE" w:rsidRPr="00AE27FE">
        <w:t>b)</w:t>
      </w:r>
      <w:r w:rsidR="00AE27FE" w:rsidRPr="00AE27FE">
        <w:tab/>
        <w:t>нехватки надежных данных, которая препятствует предоставлению и оценке услуг для детей-инвалидов;</w:t>
      </w:r>
    </w:p>
    <w:p w:rsidR="00AE27FE" w:rsidRPr="00AE27FE" w:rsidRDefault="0068196F" w:rsidP="00AE27FE">
      <w:pPr>
        <w:pStyle w:val="SingleTxtGR"/>
      </w:pPr>
      <w:r>
        <w:tab/>
      </w:r>
      <w:r w:rsidR="00AE27FE" w:rsidRPr="00AE27FE">
        <w:t>c)</w:t>
      </w:r>
      <w:r w:rsidR="00AE27FE" w:rsidRPr="00AE27FE">
        <w:tab/>
        <w:t>по-прежнему ограниченной физической доступности обществе</w:t>
      </w:r>
      <w:r w:rsidR="00AE27FE" w:rsidRPr="00AE27FE">
        <w:t>н</w:t>
      </w:r>
      <w:r w:rsidR="00AE27FE" w:rsidRPr="00AE27FE">
        <w:t xml:space="preserve">ных учреждений, транспорта и жилья; </w:t>
      </w:r>
    </w:p>
    <w:p w:rsidR="00AE27FE" w:rsidRPr="00AE27FE" w:rsidRDefault="0068196F" w:rsidP="00AE27FE">
      <w:pPr>
        <w:pStyle w:val="SingleTxtGR"/>
      </w:pPr>
      <w:r>
        <w:tab/>
      </w:r>
      <w:r w:rsidR="00AE27FE" w:rsidRPr="00AE27FE">
        <w:t>d)</w:t>
      </w:r>
      <w:r w:rsidR="00AE27FE" w:rsidRPr="00AE27FE">
        <w:tab/>
        <w:t>ограниченного количества финансируемых государством служб раннего обнаружения и диагностики инвалидности и реабилитации;</w:t>
      </w:r>
    </w:p>
    <w:p w:rsidR="00AE27FE" w:rsidRPr="00AE27FE" w:rsidRDefault="0068196F" w:rsidP="005A19EA">
      <w:pPr>
        <w:pStyle w:val="SingleTxtGR"/>
      </w:pPr>
      <w:r>
        <w:tab/>
      </w:r>
      <w:r w:rsidR="00AE27FE" w:rsidRPr="00AE27FE">
        <w:t>e)</w:t>
      </w:r>
      <w:r w:rsidR="00AE27FE" w:rsidRPr="00AE27FE">
        <w:tab/>
        <w:t>отсутствия всеобъемлющего подхода к удовлетворению потребн</w:t>
      </w:r>
      <w:r w:rsidR="00AE27FE" w:rsidRPr="00AE27FE">
        <w:t>о</w:t>
      </w:r>
      <w:r w:rsidR="00AE27FE" w:rsidRPr="00AE27FE">
        <w:t>стей детей-инвалидов и их семей</w:t>
      </w:r>
      <w:r w:rsidR="005A19EA" w:rsidRPr="00AE27FE">
        <w:t>,</w:t>
      </w:r>
      <w:r w:rsidR="00AE27FE" w:rsidRPr="00AE27FE">
        <w:t xml:space="preserve"> и</w:t>
      </w:r>
      <w:r w:rsidR="005A19EA">
        <w:t xml:space="preserve"> в частности</w:t>
      </w:r>
      <w:r w:rsidR="00AE27FE" w:rsidRPr="00AE27FE">
        <w:t xml:space="preserve"> потребностей девочек-подростков с ограниченными возможностями; </w:t>
      </w:r>
    </w:p>
    <w:p w:rsidR="00AE27FE" w:rsidRPr="00AE27FE" w:rsidRDefault="0068196F" w:rsidP="00AE27FE">
      <w:pPr>
        <w:pStyle w:val="SingleTxtGR"/>
      </w:pPr>
      <w:r>
        <w:tab/>
      </w:r>
      <w:r w:rsidR="00AE27FE" w:rsidRPr="00AE27FE">
        <w:t>f)</w:t>
      </w:r>
      <w:r w:rsidR="00AE27FE" w:rsidRPr="00AE27FE">
        <w:tab/>
        <w:t>недостаточного объема пособий по социальному обеспечению и услуг, предоставляемых особо нуждающим</w:t>
      </w:r>
      <w:r w:rsidR="005A19EA">
        <w:t>ся детям-инвалидам и их семьям,</w:t>
      </w:r>
      <w:r w:rsidR="005A19EA">
        <w:br/>
      </w:r>
      <w:r w:rsidR="00AE27FE" w:rsidRPr="00AE27FE">
        <w:t>из-за чего семьи не располагают достаточными стимулами и поддержкой для обеспечения того, чтобы их дети жили вместе с ними, в результате чего непр</w:t>
      </w:r>
      <w:r w:rsidR="00AE27FE" w:rsidRPr="00AE27FE">
        <w:t>о</w:t>
      </w:r>
      <w:r w:rsidR="00AE27FE" w:rsidRPr="00AE27FE">
        <w:t>порционально высокое число де</w:t>
      </w:r>
      <w:r w:rsidR="005A19EA">
        <w:t>тей-инвалидов по-прежнему находя</w:t>
      </w:r>
      <w:r w:rsidR="00AE27FE" w:rsidRPr="00AE27FE">
        <w:t>тся в спец</w:t>
      </w:r>
      <w:r w:rsidR="00AE27FE" w:rsidRPr="00AE27FE">
        <w:t>и</w:t>
      </w:r>
      <w:r w:rsidR="00AE27FE" w:rsidRPr="00AE27FE">
        <w:t xml:space="preserve">ализированных учреждениях; </w:t>
      </w:r>
    </w:p>
    <w:p w:rsidR="00AE27FE" w:rsidRPr="00AE27FE" w:rsidRDefault="0068196F" w:rsidP="00AE27FE">
      <w:pPr>
        <w:pStyle w:val="SingleTxtGR"/>
      </w:pPr>
      <w:r>
        <w:tab/>
      </w:r>
      <w:r w:rsidR="00AE27FE" w:rsidRPr="00AE27FE">
        <w:t>g)</w:t>
      </w:r>
      <w:r w:rsidR="00AE27FE" w:rsidRPr="00AE27FE">
        <w:tab/>
        <w:t>крайне ограниченного доступа детей-инвалидов к образованию.</w:t>
      </w:r>
    </w:p>
    <w:p w:rsidR="00AE27FE" w:rsidRPr="0068196F" w:rsidRDefault="00AE27FE" w:rsidP="00AE27FE">
      <w:pPr>
        <w:pStyle w:val="SingleTxtGR"/>
        <w:rPr>
          <w:b/>
          <w:bCs/>
        </w:rPr>
      </w:pPr>
      <w:r w:rsidRPr="0068196F">
        <w:t>29.</w:t>
      </w:r>
      <w:r w:rsidRPr="0068196F">
        <w:tab/>
      </w:r>
      <w:r w:rsidRPr="0068196F">
        <w:rPr>
          <w:b/>
          <w:bCs/>
        </w:rPr>
        <w:t xml:space="preserve">Со ссылкой на свое замечание общего порядка № 9 </w:t>
      </w:r>
      <w:r w:rsidR="005A19EA">
        <w:rPr>
          <w:b/>
          <w:bCs/>
        </w:rPr>
        <w:t>(2006) о правах детей-инвалидов</w:t>
      </w:r>
      <w:r w:rsidRPr="0068196F">
        <w:rPr>
          <w:b/>
          <w:bCs/>
        </w:rPr>
        <w:t xml:space="preserve"> Комитет напоминает о своей предыдущей рекомендации (см. CRC/C/TJK/CO/2, пункт 51) и настоятельно призывает государство-участник применять к инвалидности правозащитный подход, разработать комплексную стратегию в целях интеграции детей-инвалидов и:</w:t>
      </w:r>
    </w:p>
    <w:p w:rsidR="00AE27FE" w:rsidRPr="0068196F" w:rsidRDefault="0068196F" w:rsidP="00AE27FE">
      <w:pPr>
        <w:pStyle w:val="SingleTxtGR"/>
        <w:rPr>
          <w:b/>
          <w:bCs/>
        </w:rPr>
      </w:pPr>
      <w:r w:rsidRPr="0068196F">
        <w:rPr>
          <w:b/>
          <w:bCs/>
        </w:rPr>
        <w:lastRenderedPageBreak/>
        <w:tab/>
      </w:r>
      <w:r w:rsidR="00AE27FE" w:rsidRPr="0068196F">
        <w:rPr>
          <w:b/>
          <w:bCs/>
        </w:rPr>
        <w:t>a)</w:t>
      </w:r>
      <w:r w:rsidR="00AE27FE" w:rsidRPr="0068196F">
        <w:rPr>
          <w:b/>
          <w:bCs/>
        </w:rPr>
        <w:tab/>
        <w:t>собирать на систематической основе дезагрегированные да</w:t>
      </w:r>
      <w:r w:rsidR="00AE27FE" w:rsidRPr="0068196F">
        <w:rPr>
          <w:b/>
          <w:bCs/>
        </w:rPr>
        <w:t>н</w:t>
      </w:r>
      <w:r w:rsidR="00AE27FE" w:rsidRPr="0068196F">
        <w:rPr>
          <w:b/>
          <w:bCs/>
        </w:rPr>
        <w:t>ные о детях-инвалидах, что необходимо для разработки и осуществления соответствующей политики и программ в интересах таких детей;</w:t>
      </w:r>
    </w:p>
    <w:p w:rsidR="00AE27FE" w:rsidRPr="0068196F" w:rsidRDefault="0068196F" w:rsidP="00AE27FE">
      <w:pPr>
        <w:pStyle w:val="SingleTxtGR"/>
        <w:rPr>
          <w:b/>
          <w:bCs/>
        </w:rPr>
      </w:pPr>
      <w:r w:rsidRPr="0068196F">
        <w:rPr>
          <w:b/>
          <w:bCs/>
        </w:rPr>
        <w:tab/>
      </w:r>
      <w:r w:rsidR="00AE27FE" w:rsidRPr="0068196F">
        <w:rPr>
          <w:b/>
          <w:bCs/>
        </w:rPr>
        <w:t>b)</w:t>
      </w:r>
      <w:r w:rsidR="00AE27FE" w:rsidRPr="0068196F">
        <w:rPr>
          <w:b/>
          <w:bCs/>
        </w:rPr>
        <w:tab/>
        <w:t>обеспечить, с учетом принципов универсального дизайна, ос</w:t>
      </w:r>
      <w:r w:rsidR="00AE27FE" w:rsidRPr="0068196F">
        <w:rPr>
          <w:b/>
          <w:bCs/>
        </w:rPr>
        <w:t>у</w:t>
      </w:r>
      <w:r w:rsidR="00AE27FE" w:rsidRPr="0068196F">
        <w:rPr>
          <w:b/>
          <w:bCs/>
        </w:rPr>
        <w:t>ществление правил планирования и положений о доступности зданий и с</w:t>
      </w:r>
      <w:r w:rsidR="00AE27FE" w:rsidRPr="0068196F">
        <w:rPr>
          <w:b/>
          <w:bCs/>
        </w:rPr>
        <w:t>о</w:t>
      </w:r>
      <w:r w:rsidR="00AE27FE" w:rsidRPr="0068196F">
        <w:rPr>
          <w:b/>
          <w:bCs/>
        </w:rPr>
        <w:t>оружений для маломобильных групп населения (2014 год) с целью облегч</w:t>
      </w:r>
      <w:r w:rsidR="00AE27FE" w:rsidRPr="0068196F">
        <w:rPr>
          <w:b/>
          <w:bCs/>
        </w:rPr>
        <w:t>е</w:t>
      </w:r>
      <w:r w:rsidR="00AE27FE" w:rsidRPr="0068196F">
        <w:rPr>
          <w:b/>
          <w:bCs/>
        </w:rPr>
        <w:t xml:space="preserve">ния детям-инвалидам доступа к общественным зданиям и транспортным службам; </w:t>
      </w:r>
    </w:p>
    <w:p w:rsidR="00AE27FE" w:rsidRPr="0068196F" w:rsidRDefault="0068196F" w:rsidP="00AE27FE">
      <w:pPr>
        <w:pStyle w:val="SingleTxtGR"/>
        <w:rPr>
          <w:b/>
          <w:bCs/>
        </w:rPr>
      </w:pPr>
      <w:r w:rsidRPr="0068196F">
        <w:rPr>
          <w:b/>
          <w:bCs/>
        </w:rPr>
        <w:tab/>
      </w:r>
      <w:r w:rsidR="00AE27FE" w:rsidRPr="0068196F">
        <w:rPr>
          <w:b/>
          <w:bCs/>
        </w:rPr>
        <w:t>c)</w:t>
      </w:r>
      <w:r w:rsidR="00AE27FE" w:rsidRPr="0068196F">
        <w:rPr>
          <w:b/>
          <w:bCs/>
        </w:rPr>
        <w:tab/>
        <w:t>принять незамедлительные меры для обеспечения детям-инвалидам доступа к медицинскому обслуживанию, включая программы ранней диагностики, медицинского вмешательства и реабилитации, путем, помимо прочего, завершения разработки и принятия проекта стратегич</w:t>
      </w:r>
      <w:r w:rsidR="00AE27FE" w:rsidRPr="0068196F">
        <w:rPr>
          <w:b/>
          <w:bCs/>
        </w:rPr>
        <w:t>е</w:t>
      </w:r>
      <w:r w:rsidR="00AE27FE" w:rsidRPr="0068196F">
        <w:rPr>
          <w:b/>
          <w:bCs/>
        </w:rPr>
        <w:t>ских рамок раннего вмешательства;</w:t>
      </w:r>
    </w:p>
    <w:p w:rsidR="00AE27FE" w:rsidRPr="0068196F" w:rsidRDefault="0068196F" w:rsidP="00AE27FE">
      <w:pPr>
        <w:pStyle w:val="SingleTxtGR"/>
        <w:rPr>
          <w:b/>
          <w:bCs/>
        </w:rPr>
      </w:pPr>
      <w:r w:rsidRPr="0068196F">
        <w:rPr>
          <w:b/>
          <w:bCs/>
        </w:rPr>
        <w:tab/>
      </w:r>
      <w:r w:rsidR="00AE27FE" w:rsidRPr="0068196F">
        <w:rPr>
          <w:b/>
          <w:bCs/>
        </w:rPr>
        <w:t>d)</w:t>
      </w:r>
      <w:r w:rsidR="00AE27FE" w:rsidRPr="0068196F">
        <w:rPr>
          <w:b/>
          <w:bCs/>
        </w:rPr>
        <w:tab/>
        <w:t>расширить доступ детей-инвалидов к надлежащей социальной помощи и пособиям, в том числе путем повышения уровня осведомленн</w:t>
      </w:r>
      <w:r w:rsidR="00AE27FE" w:rsidRPr="0068196F">
        <w:rPr>
          <w:b/>
          <w:bCs/>
        </w:rPr>
        <w:t>о</w:t>
      </w:r>
      <w:r w:rsidR="00AE27FE" w:rsidRPr="0068196F">
        <w:rPr>
          <w:b/>
          <w:bCs/>
        </w:rPr>
        <w:t xml:space="preserve">сти об их наличии; </w:t>
      </w:r>
    </w:p>
    <w:p w:rsidR="00AE27FE" w:rsidRPr="0068196F" w:rsidRDefault="0068196F" w:rsidP="00AE27FE">
      <w:pPr>
        <w:pStyle w:val="SingleTxtGR"/>
        <w:rPr>
          <w:b/>
          <w:bCs/>
        </w:rPr>
      </w:pPr>
      <w:r w:rsidRPr="0068196F">
        <w:rPr>
          <w:b/>
          <w:bCs/>
        </w:rPr>
        <w:tab/>
      </w:r>
      <w:r w:rsidR="00AE27FE" w:rsidRPr="0068196F">
        <w:rPr>
          <w:b/>
          <w:bCs/>
        </w:rPr>
        <w:t>e)</w:t>
      </w:r>
      <w:r w:rsidR="00AE27FE" w:rsidRPr="0068196F">
        <w:rPr>
          <w:b/>
          <w:bCs/>
        </w:rPr>
        <w:tab/>
        <w:t>доработать и принять проект кодекса об образовании, который в настоящее время содержит главу об инклюзивном образовании;</w:t>
      </w:r>
    </w:p>
    <w:p w:rsidR="00AE27FE" w:rsidRPr="0068196F" w:rsidRDefault="0068196F" w:rsidP="00AE27FE">
      <w:pPr>
        <w:pStyle w:val="SingleTxtGR"/>
        <w:rPr>
          <w:b/>
          <w:bCs/>
        </w:rPr>
      </w:pPr>
      <w:r w:rsidRPr="0068196F">
        <w:rPr>
          <w:b/>
          <w:bCs/>
        </w:rPr>
        <w:tab/>
      </w:r>
      <w:r w:rsidR="00AE27FE" w:rsidRPr="0068196F">
        <w:rPr>
          <w:b/>
          <w:bCs/>
        </w:rPr>
        <w:t>f)</w:t>
      </w:r>
      <w:r w:rsidR="00AE27FE" w:rsidRPr="0068196F">
        <w:rPr>
          <w:b/>
          <w:bCs/>
        </w:rPr>
        <w:tab/>
        <w:t>обеспечить осуществление Национальной страт</w:t>
      </w:r>
      <w:r w:rsidR="005A19EA">
        <w:rPr>
          <w:b/>
          <w:bCs/>
        </w:rPr>
        <w:t>егии развития образования (2012–</w:t>
      </w:r>
      <w:r w:rsidR="00AE27FE" w:rsidRPr="0068196F">
        <w:rPr>
          <w:b/>
          <w:bCs/>
        </w:rPr>
        <w:t>2020 годы), которая предусматривает постепенный п</w:t>
      </w:r>
      <w:r w:rsidR="00AE27FE" w:rsidRPr="0068196F">
        <w:rPr>
          <w:b/>
          <w:bCs/>
        </w:rPr>
        <w:t>е</w:t>
      </w:r>
      <w:r w:rsidR="00AE27FE" w:rsidRPr="0068196F">
        <w:rPr>
          <w:b/>
          <w:bCs/>
        </w:rPr>
        <w:t xml:space="preserve">ревод детей-инвалидов в общую систему образования, а также обновление и осуществление Национальной концепции инклюзивного образования для детей с ограниченными </w:t>
      </w:r>
      <w:r w:rsidR="005A19EA">
        <w:rPr>
          <w:b/>
          <w:bCs/>
        </w:rPr>
        <w:t>физическими возможностями (2011–</w:t>
      </w:r>
      <w:r w:rsidR="00AE27FE" w:rsidRPr="0068196F">
        <w:rPr>
          <w:b/>
          <w:bCs/>
        </w:rPr>
        <w:t>2015 годы) и распространить ее на детей с психосоциальными и/или умственными ра</w:t>
      </w:r>
      <w:r w:rsidR="00AE27FE" w:rsidRPr="0068196F">
        <w:rPr>
          <w:b/>
          <w:bCs/>
        </w:rPr>
        <w:t>с</w:t>
      </w:r>
      <w:r w:rsidR="00AE27FE" w:rsidRPr="0068196F">
        <w:rPr>
          <w:b/>
          <w:bCs/>
        </w:rPr>
        <w:t>стройствами;</w:t>
      </w:r>
    </w:p>
    <w:p w:rsidR="00AE27FE" w:rsidRPr="0068196F" w:rsidRDefault="0068196F" w:rsidP="00AE27FE">
      <w:pPr>
        <w:pStyle w:val="SingleTxtGR"/>
        <w:rPr>
          <w:b/>
          <w:bCs/>
        </w:rPr>
      </w:pPr>
      <w:r w:rsidRPr="0068196F">
        <w:rPr>
          <w:b/>
          <w:bCs/>
        </w:rPr>
        <w:tab/>
      </w:r>
      <w:r w:rsidR="00AE27FE" w:rsidRPr="0068196F">
        <w:rPr>
          <w:b/>
          <w:bCs/>
        </w:rPr>
        <w:t>g)</w:t>
      </w:r>
      <w:r w:rsidR="00AE27FE" w:rsidRPr="0068196F">
        <w:rPr>
          <w:b/>
          <w:bCs/>
        </w:rPr>
        <w:tab/>
        <w:t>готовить и направлять в школы преподавателей и специал</w:t>
      </w:r>
      <w:r w:rsidR="00AE27FE" w:rsidRPr="0068196F">
        <w:rPr>
          <w:b/>
          <w:bCs/>
        </w:rPr>
        <w:t>и</w:t>
      </w:r>
      <w:r w:rsidR="00AE27FE" w:rsidRPr="0068196F">
        <w:rPr>
          <w:b/>
          <w:bCs/>
        </w:rPr>
        <w:t>стов для ведения занятий в смешанных классах, а также оказывать инд</w:t>
      </w:r>
      <w:r w:rsidR="00AE27FE" w:rsidRPr="0068196F">
        <w:rPr>
          <w:b/>
          <w:bCs/>
        </w:rPr>
        <w:t>и</w:t>
      </w:r>
      <w:r w:rsidR="00AE27FE" w:rsidRPr="0068196F">
        <w:rPr>
          <w:b/>
          <w:bCs/>
        </w:rPr>
        <w:t>видуальную поддержку и уделять должное внимание детям, испытыва</w:t>
      </w:r>
      <w:r w:rsidR="00AE27FE" w:rsidRPr="0068196F">
        <w:rPr>
          <w:b/>
          <w:bCs/>
        </w:rPr>
        <w:t>ю</w:t>
      </w:r>
      <w:r w:rsidR="00AE27FE" w:rsidRPr="0068196F">
        <w:rPr>
          <w:b/>
          <w:bCs/>
        </w:rPr>
        <w:t xml:space="preserve">щим трудности в учебе; </w:t>
      </w:r>
    </w:p>
    <w:p w:rsidR="00AE27FE" w:rsidRPr="0068196F" w:rsidRDefault="0068196F" w:rsidP="00AE27FE">
      <w:pPr>
        <w:pStyle w:val="SingleTxtGR"/>
        <w:rPr>
          <w:b/>
          <w:bCs/>
        </w:rPr>
      </w:pPr>
      <w:r w:rsidRPr="0068196F">
        <w:rPr>
          <w:b/>
          <w:bCs/>
        </w:rPr>
        <w:tab/>
      </w:r>
      <w:r w:rsidR="00AE27FE" w:rsidRPr="0068196F">
        <w:rPr>
          <w:b/>
          <w:bCs/>
        </w:rPr>
        <w:t>h)</w:t>
      </w:r>
      <w:r w:rsidR="00AE27FE" w:rsidRPr="0068196F">
        <w:rPr>
          <w:b/>
          <w:bCs/>
        </w:rPr>
        <w:tab/>
        <w:t>проводить информационно-просветительские кампании, ор</w:t>
      </w:r>
      <w:r w:rsidR="00AE27FE" w:rsidRPr="0068196F">
        <w:rPr>
          <w:b/>
          <w:bCs/>
        </w:rPr>
        <w:t>и</w:t>
      </w:r>
      <w:r w:rsidR="00AE27FE" w:rsidRPr="0068196F">
        <w:rPr>
          <w:b/>
          <w:bCs/>
        </w:rPr>
        <w:t>ентированные на государственных служащих, общественность и семьи, для борьбы со стигматизацией детей-инвалидов и предрассудками в их отн</w:t>
      </w:r>
      <w:r w:rsidR="00AE27FE" w:rsidRPr="0068196F">
        <w:rPr>
          <w:b/>
          <w:bCs/>
        </w:rPr>
        <w:t>о</w:t>
      </w:r>
      <w:r w:rsidR="00AE27FE" w:rsidRPr="0068196F">
        <w:rPr>
          <w:b/>
          <w:bCs/>
        </w:rPr>
        <w:t>шении, а также поощрять формирование позитивных представлений о т</w:t>
      </w:r>
      <w:r w:rsidR="00AE27FE" w:rsidRPr="0068196F">
        <w:rPr>
          <w:b/>
          <w:bCs/>
        </w:rPr>
        <w:t>а</w:t>
      </w:r>
      <w:r w:rsidR="00AE27FE" w:rsidRPr="0068196F">
        <w:rPr>
          <w:b/>
          <w:bCs/>
        </w:rPr>
        <w:t xml:space="preserve">ких детях. </w:t>
      </w:r>
    </w:p>
    <w:p w:rsidR="00AE27FE" w:rsidRPr="00AE27FE" w:rsidRDefault="00AE27FE" w:rsidP="0068196F">
      <w:pPr>
        <w:pStyle w:val="H23GR"/>
      </w:pPr>
      <w:r w:rsidRPr="00AE27FE">
        <w:tab/>
      </w:r>
      <w:r w:rsidRPr="00AE27FE">
        <w:tab/>
        <w:t xml:space="preserve">Здравоохранение и медицинское обслуживание </w:t>
      </w:r>
    </w:p>
    <w:p w:rsidR="00AE27FE" w:rsidRPr="00AE27FE" w:rsidRDefault="00AE27FE" w:rsidP="00AE27FE">
      <w:pPr>
        <w:pStyle w:val="SingleTxtGR"/>
      </w:pPr>
      <w:r w:rsidRPr="00AE27FE">
        <w:t>30.</w:t>
      </w:r>
      <w:r w:rsidRPr="00AE27FE">
        <w:tab/>
        <w:t>Приветствуя реформу сектора здравоохранения, проводимую госуда</w:t>
      </w:r>
      <w:r w:rsidRPr="00AE27FE">
        <w:t>р</w:t>
      </w:r>
      <w:r w:rsidRPr="00AE27FE">
        <w:t>ством-участником, и значительное сокращение показателей детской и младе</w:t>
      </w:r>
      <w:r w:rsidRPr="00AE27FE">
        <w:t>н</w:t>
      </w:r>
      <w:r w:rsidRPr="00AE27FE">
        <w:t>ческой смертности, Комитет</w:t>
      </w:r>
      <w:r w:rsidR="005A19EA">
        <w:t>,</w:t>
      </w:r>
      <w:r w:rsidRPr="00AE27FE">
        <w:t xml:space="preserve"> тем не менее</w:t>
      </w:r>
      <w:r w:rsidR="005A19EA">
        <w:t>,</w:t>
      </w:r>
      <w:r w:rsidRPr="00AE27FE">
        <w:t xml:space="preserve"> обеспокоен тем, что:</w:t>
      </w:r>
    </w:p>
    <w:p w:rsidR="00AE27FE" w:rsidRPr="00AE27FE" w:rsidRDefault="0068196F" w:rsidP="00AE27FE">
      <w:pPr>
        <w:pStyle w:val="SingleTxtGR"/>
      </w:pPr>
      <w:r>
        <w:tab/>
      </w:r>
      <w:r w:rsidR="00AE27FE" w:rsidRPr="00AE27FE">
        <w:t>a)</w:t>
      </w:r>
      <w:r w:rsidR="00AE27FE" w:rsidRPr="00AE27FE">
        <w:tab/>
        <w:t>финансирование государством-участником системы здравоохран</w:t>
      </w:r>
      <w:r w:rsidR="00AE27FE" w:rsidRPr="00AE27FE">
        <w:t>е</w:t>
      </w:r>
      <w:r w:rsidR="00AE27FE" w:rsidRPr="00AE27FE">
        <w:t>ния является недостаточным и неэффективным, в результате чего реализация Стратегического плана развития первичной медико-санитарной помощи по п</w:t>
      </w:r>
      <w:r w:rsidR="005A19EA">
        <w:t>ринципу семейной медицины (2016–</w:t>
      </w:r>
      <w:r w:rsidR="00AE27FE" w:rsidRPr="00AE27FE">
        <w:t>2020 годы) зависит от донорских средств;</w:t>
      </w:r>
    </w:p>
    <w:p w:rsidR="00AE27FE" w:rsidRPr="00AE27FE" w:rsidRDefault="0068196F" w:rsidP="00AE27FE">
      <w:pPr>
        <w:pStyle w:val="SingleTxtGR"/>
      </w:pPr>
      <w:r>
        <w:tab/>
      </w:r>
      <w:r w:rsidR="00AE27FE" w:rsidRPr="00AE27FE">
        <w:t>b)</w:t>
      </w:r>
      <w:r w:rsidR="00AE27FE" w:rsidRPr="00AE27FE">
        <w:tab/>
        <w:t>эффективность медицинского обслуживания снижается по причине плохого состояния инфраструктуры и оборудования, при том что в больницах зачастую нет воды и электричества и не работают канализационные системы;</w:t>
      </w:r>
    </w:p>
    <w:p w:rsidR="00AE27FE" w:rsidRPr="00AE27FE" w:rsidRDefault="0068196F" w:rsidP="00AE27FE">
      <w:pPr>
        <w:pStyle w:val="SingleTxtGR"/>
      </w:pPr>
      <w:r>
        <w:tab/>
      </w:r>
      <w:r w:rsidR="00AE27FE" w:rsidRPr="00AE27FE">
        <w:t>c)</w:t>
      </w:r>
      <w:r w:rsidR="00AE27FE" w:rsidRPr="00AE27FE">
        <w:tab/>
        <w:t>медицинские работники не обладают хорошими знаниями и нав</w:t>
      </w:r>
      <w:r w:rsidR="00AE27FE" w:rsidRPr="00AE27FE">
        <w:t>ы</w:t>
      </w:r>
      <w:r w:rsidR="00AE27FE" w:rsidRPr="00AE27FE">
        <w:t xml:space="preserve">ками, а показатель младенческой смертности обусловлен низким качеством ухода за новорожденными; </w:t>
      </w:r>
    </w:p>
    <w:p w:rsidR="00AE27FE" w:rsidRPr="00AE27FE" w:rsidRDefault="0068196F" w:rsidP="00AE27FE">
      <w:pPr>
        <w:pStyle w:val="SingleTxtGR"/>
      </w:pPr>
      <w:r>
        <w:tab/>
      </w:r>
      <w:r w:rsidR="00AE27FE" w:rsidRPr="00AE27FE">
        <w:t>d)</w:t>
      </w:r>
      <w:r w:rsidR="00AE27FE" w:rsidRPr="00AE27FE">
        <w:tab/>
        <w:t>случаи смерти младенцев являются в своем большинстве предо</w:t>
      </w:r>
      <w:r w:rsidR="00AE27FE" w:rsidRPr="00AE27FE">
        <w:t>т</w:t>
      </w:r>
      <w:r w:rsidR="00AE27FE" w:rsidRPr="00AE27FE">
        <w:t>вратимыми, происходят главным образом в сельских районах и не регистрир</w:t>
      </w:r>
      <w:r w:rsidR="00AE27FE" w:rsidRPr="00AE27FE">
        <w:t>у</w:t>
      </w:r>
      <w:r w:rsidR="00AE27FE" w:rsidRPr="00AE27FE">
        <w:t>ются;</w:t>
      </w:r>
    </w:p>
    <w:p w:rsidR="00AE27FE" w:rsidRPr="00AE27FE" w:rsidRDefault="0068196F" w:rsidP="005A19EA">
      <w:pPr>
        <w:pStyle w:val="SingleTxtGR"/>
      </w:pPr>
      <w:r>
        <w:lastRenderedPageBreak/>
        <w:tab/>
      </w:r>
      <w:r w:rsidR="00AE27FE" w:rsidRPr="00AE27FE">
        <w:t>e)</w:t>
      </w:r>
      <w:r w:rsidR="00AE27FE" w:rsidRPr="00AE27FE">
        <w:tab/>
        <w:t>система плановой иммунизации становится все менее и менее э</w:t>
      </w:r>
      <w:r w:rsidR="00AE27FE" w:rsidRPr="00AE27FE">
        <w:t>ф</w:t>
      </w:r>
      <w:r w:rsidR="00AE27FE" w:rsidRPr="00AE27FE">
        <w:t>фективной из-за проблем в области надзора, контроля и представления отче</w:t>
      </w:r>
      <w:r w:rsidR="00AE27FE" w:rsidRPr="00AE27FE">
        <w:t>т</w:t>
      </w:r>
      <w:r w:rsidR="00AE27FE" w:rsidRPr="00AE27FE">
        <w:t>ности в отношении охвата программ иммунизации, управления запасами ва</w:t>
      </w:r>
      <w:r w:rsidR="00AE27FE" w:rsidRPr="00AE27FE">
        <w:t>к</w:t>
      </w:r>
      <w:r w:rsidR="00AE27FE" w:rsidRPr="00AE27FE">
        <w:t>цин и устойчивого финансирования мероприятий по иммунизации.</w:t>
      </w:r>
    </w:p>
    <w:p w:rsidR="00AE27FE" w:rsidRPr="0068196F" w:rsidRDefault="00AE27FE" w:rsidP="0068196F">
      <w:pPr>
        <w:pStyle w:val="SingleTxtGR"/>
        <w:spacing w:line="230" w:lineRule="atLeast"/>
        <w:rPr>
          <w:b/>
          <w:bCs/>
        </w:rPr>
      </w:pPr>
      <w:r w:rsidRPr="00AE27FE">
        <w:t>31.</w:t>
      </w:r>
      <w:r w:rsidRPr="00AE27FE">
        <w:tab/>
      </w:r>
      <w:r w:rsidRPr="0068196F">
        <w:rPr>
          <w:b/>
          <w:bCs/>
        </w:rPr>
        <w:t>Со ссылкой на свое замечание общего порядка № 15 (2013) о праве ребенка на пользование наиболее совершенными услугами системы здр</w:t>
      </w:r>
      <w:r w:rsidRPr="0068196F">
        <w:rPr>
          <w:b/>
          <w:bCs/>
        </w:rPr>
        <w:t>а</w:t>
      </w:r>
      <w:r w:rsidRPr="0068196F">
        <w:rPr>
          <w:b/>
          <w:bCs/>
        </w:rPr>
        <w:t>воохранения и с учетом задачи 3.2 Целей в области устойчивого развития, которая состоит в том, чтобы положить конец предотвратимой смертности новорожденных и детей в возрасте до пяти лет, Комитет рекомендует гос</w:t>
      </w:r>
      <w:r w:rsidRPr="0068196F">
        <w:rPr>
          <w:b/>
          <w:bCs/>
        </w:rPr>
        <w:t>у</w:t>
      </w:r>
      <w:r w:rsidRPr="0068196F">
        <w:rPr>
          <w:b/>
          <w:bCs/>
        </w:rPr>
        <w:t>дарству-участнику:</w:t>
      </w:r>
    </w:p>
    <w:p w:rsidR="00AE27FE" w:rsidRPr="0068196F" w:rsidRDefault="0068196F" w:rsidP="0068196F">
      <w:pPr>
        <w:pStyle w:val="SingleTxtGR"/>
        <w:spacing w:line="230" w:lineRule="atLeast"/>
        <w:rPr>
          <w:b/>
          <w:bCs/>
        </w:rPr>
      </w:pPr>
      <w:r w:rsidRPr="0068196F">
        <w:rPr>
          <w:b/>
          <w:bCs/>
        </w:rPr>
        <w:tab/>
      </w:r>
      <w:r w:rsidR="00AE27FE" w:rsidRPr="0068196F">
        <w:rPr>
          <w:b/>
          <w:bCs/>
        </w:rPr>
        <w:t>a)</w:t>
      </w:r>
      <w:r w:rsidR="00AE27FE" w:rsidRPr="0068196F">
        <w:rPr>
          <w:b/>
          <w:bCs/>
        </w:rPr>
        <w:tab/>
        <w:t>незамедлительно принять необходимые меры для увеличения бюджетных ассигнований, выделяемых на систему здравоохранения, в ц</w:t>
      </w:r>
      <w:r w:rsidR="00AE27FE" w:rsidRPr="0068196F">
        <w:rPr>
          <w:b/>
          <w:bCs/>
        </w:rPr>
        <w:t>е</w:t>
      </w:r>
      <w:r w:rsidR="00AE27FE" w:rsidRPr="0068196F">
        <w:rPr>
          <w:b/>
          <w:bCs/>
        </w:rPr>
        <w:t>лях обеспечения всем детям надлежащего доступа к системе первичной м</w:t>
      </w:r>
      <w:r w:rsidR="00AE27FE" w:rsidRPr="0068196F">
        <w:rPr>
          <w:b/>
          <w:bCs/>
        </w:rPr>
        <w:t>е</w:t>
      </w:r>
      <w:r w:rsidR="00AE27FE" w:rsidRPr="0068196F">
        <w:rPr>
          <w:b/>
          <w:bCs/>
        </w:rPr>
        <w:t>дико-санитарной помощи с уделением особого внимания детям, прожив</w:t>
      </w:r>
      <w:r w:rsidR="00AE27FE" w:rsidRPr="0068196F">
        <w:rPr>
          <w:b/>
          <w:bCs/>
        </w:rPr>
        <w:t>а</w:t>
      </w:r>
      <w:r w:rsidR="00AE27FE" w:rsidRPr="0068196F">
        <w:rPr>
          <w:b/>
          <w:bCs/>
        </w:rPr>
        <w:t>ющим в сельских районах, и детям из семей с низким уровнем доходов, в том числе путем осуществления Стратегического плана дальнейшего р</w:t>
      </w:r>
      <w:r w:rsidR="00AE27FE" w:rsidRPr="0068196F">
        <w:rPr>
          <w:b/>
          <w:bCs/>
        </w:rPr>
        <w:t>е</w:t>
      </w:r>
      <w:r w:rsidR="00AE27FE" w:rsidRPr="0068196F">
        <w:rPr>
          <w:b/>
          <w:bCs/>
        </w:rPr>
        <w:t>формирования финансирования сферы здравоохране</w:t>
      </w:r>
      <w:r>
        <w:rPr>
          <w:b/>
          <w:bCs/>
        </w:rPr>
        <w:t>ния (2015–</w:t>
      </w:r>
      <w:r w:rsidR="00AE27FE" w:rsidRPr="0068196F">
        <w:rPr>
          <w:b/>
          <w:bCs/>
        </w:rPr>
        <w:t>2018 годы) и введения обязательного медицинского страхования, как это предусмо</w:t>
      </w:r>
      <w:r w:rsidR="00AE27FE" w:rsidRPr="0068196F">
        <w:rPr>
          <w:b/>
          <w:bCs/>
        </w:rPr>
        <w:t>т</w:t>
      </w:r>
      <w:r w:rsidR="00AE27FE" w:rsidRPr="0068196F">
        <w:rPr>
          <w:b/>
          <w:bCs/>
        </w:rPr>
        <w:t>рено Законом о медицинском страховании (2008 год);</w:t>
      </w:r>
    </w:p>
    <w:p w:rsidR="00AE27FE" w:rsidRPr="0068196F" w:rsidRDefault="0068196F" w:rsidP="0068196F">
      <w:pPr>
        <w:pStyle w:val="SingleTxtGR"/>
        <w:spacing w:line="230" w:lineRule="atLeast"/>
        <w:rPr>
          <w:b/>
          <w:bCs/>
        </w:rPr>
      </w:pPr>
      <w:r w:rsidRPr="0068196F">
        <w:rPr>
          <w:b/>
          <w:bCs/>
        </w:rPr>
        <w:tab/>
      </w:r>
      <w:r w:rsidR="00AE27FE" w:rsidRPr="0068196F">
        <w:rPr>
          <w:b/>
          <w:bCs/>
        </w:rPr>
        <w:t>b)</w:t>
      </w:r>
      <w:r w:rsidR="00AE27FE" w:rsidRPr="0068196F">
        <w:rPr>
          <w:b/>
          <w:bCs/>
        </w:rPr>
        <w:tab/>
        <w:t>выделить достаточные ресурсы для обеспечения осуществл</w:t>
      </w:r>
      <w:r w:rsidR="00AE27FE" w:rsidRPr="0068196F">
        <w:rPr>
          <w:b/>
          <w:bCs/>
        </w:rPr>
        <w:t>е</w:t>
      </w:r>
      <w:r w:rsidR="00AE27FE" w:rsidRPr="0068196F">
        <w:rPr>
          <w:b/>
          <w:bCs/>
        </w:rPr>
        <w:t>ния Националь</w:t>
      </w:r>
      <w:r>
        <w:rPr>
          <w:b/>
          <w:bCs/>
        </w:rPr>
        <w:t>ной программы иммунизации (2016–</w:t>
      </w:r>
      <w:r w:rsidR="00AE27FE" w:rsidRPr="0068196F">
        <w:rPr>
          <w:b/>
          <w:bCs/>
        </w:rPr>
        <w:t>2017 годы) с целью устранения существующих в государстве-участнике пробелов в охвате всех детей;</w:t>
      </w:r>
    </w:p>
    <w:p w:rsidR="00AE27FE" w:rsidRPr="0068196F" w:rsidRDefault="0068196F" w:rsidP="0068196F">
      <w:pPr>
        <w:pStyle w:val="SingleTxtGR"/>
        <w:spacing w:line="230" w:lineRule="atLeast"/>
        <w:rPr>
          <w:b/>
          <w:bCs/>
        </w:rPr>
      </w:pPr>
      <w:r w:rsidRPr="0068196F">
        <w:rPr>
          <w:b/>
          <w:bCs/>
        </w:rPr>
        <w:tab/>
      </w:r>
      <w:r w:rsidR="00AE27FE" w:rsidRPr="0068196F">
        <w:rPr>
          <w:b/>
          <w:bCs/>
        </w:rPr>
        <w:t>c)</w:t>
      </w:r>
      <w:r w:rsidR="00AE27FE" w:rsidRPr="0068196F">
        <w:rPr>
          <w:b/>
          <w:bCs/>
        </w:rPr>
        <w:tab/>
        <w:t>принять и соблюдать положения подготовленного Управлением Верховного комиссара Организации Объединенных Наций по правам ч</w:t>
      </w:r>
      <w:r w:rsidR="00AE27FE" w:rsidRPr="0068196F">
        <w:rPr>
          <w:b/>
          <w:bCs/>
        </w:rPr>
        <w:t>е</w:t>
      </w:r>
      <w:r w:rsidR="00AE27FE" w:rsidRPr="0068196F">
        <w:rPr>
          <w:b/>
          <w:bCs/>
        </w:rPr>
        <w:t xml:space="preserve">ловека Технического руководства по применению правозащитного подхода к осуществлению политики и программ сокращения и исключения предотвратимой смертности и заболеваемости среди детей в возрасте до пяти лет (A/HRC/27/31); </w:t>
      </w:r>
    </w:p>
    <w:p w:rsidR="00AE27FE" w:rsidRPr="0068196F" w:rsidRDefault="0068196F" w:rsidP="0068196F">
      <w:pPr>
        <w:pStyle w:val="SingleTxtGR"/>
        <w:spacing w:line="230" w:lineRule="atLeast"/>
        <w:rPr>
          <w:b/>
          <w:bCs/>
        </w:rPr>
      </w:pPr>
      <w:r w:rsidRPr="0068196F">
        <w:rPr>
          <w:b/>
          <w:bCs/>
        </w:rPr>
        <w:tab/>
      </w:r>
      <w:r w:rsidR="00AE27FE" w:rsidRPr="0068196F">
        <w:rPr>
          <w:b/>
          <w:bCs/>
        </w:rPr>
        <w:t>d)</w:t>
      </w:r>
      <w:r w:rsidR="00AE27FE" w:rsidRPr="0068196F">
        <w:rPr>
          <w:b/>
          <w:bCs/>
        </w:rPr>
        <w:tab/>
        <w:t>обратиться в этой связи за т</w:t>
      </w:r>
      <w:r w:rsidR="005A19EA">
        <w:rPr>
          <w:b/>
          <w:bCs/>
        </w:rPr>
        <w:t>ехнической помощью, в частности</w:t>
      </w:r>
      <w:r w:rsidR="00AE27FE" w:rsidRPr="0068196F">
        <w:rPr>
          <w:b/>
          <w:bCs/>
        </w:rPr>
        <w:t xml:space="preserve"> к Детскому фонду Организации Объединенных Наций и Всемирной орг</w:t>
      </w:r>
      <w:r w:rsidR="00AE27FE" w:rsidRPr="0068196F">
        <w:rPr>
          <w:b/>
          <w:bCs/>
        </w:rPr>
        <w:t>а</w:t>
      </w:r>
      <w:r w:rsidR="00AE27FE" w:rsidRPr="0068196F">
        <w:rPr>
          <w:b/>
          <w:bCs/>
        </w:rPr>
        <w:t>низации здравоохранения.</w:t>
      </w:r>
    </w:p>
    <w:p w:rsidR="00AE27FE" w:rsidRPr="00AE27FE" w:rsidRDefault="00AE27FE" w:rsidP="0068196F">
      <w:pPr>
        <w:pStyle w:val="H23GR"/>
      </w:pPr>
      <w:r w:rsidRPr="00AE27FE">
        <w:tab/>
      </w:r>
      <w:r w:rsidRPr="00AE27FE">
        <w:tab/>
        <w:t>Питание</w:t>
      </w:r>
    </w:p>
    <w:p w:rsidR="00AE27FE" w:rsidRPr="00AE27FE" w:rsidRDefault="00AE27FE" w:rsidP="0068196F">
      <w:pPr>
        <w:pStyle w:val="SingleTxtGR"/>
        <w:spacing w:line="230" w:lineRule="atLeast"/>
      </w:pPr>
      <w:r w:rsidRPr="00AE27FE">
        <w:t>32.</w:t>
      </w:r>
      <w:r w:rsidRPr="00AE27FE">
        <w:tab/>
        <w:t>Комитет обеспокоен тем, что значительная часть сельских жителей, включая детей, живут в условиях, в которых они беспокоятся о продовол</w:t>
      </w:r>
      <w:r w:rsidRPr="00AE27FE">
        <w:t>ь</w:t>
      </w:r>
      <w:r w:rsidRPr="00AE27FE">
        <w:t>ственной безопасности и потребляют недостаточное количество продовол</w:t>
      </w:r>
      <w:r w:rsidRPr="00AE27FE">
        <w:t>ь</w:t>
      </w:r>
      <w:r w:rsidRPr="00AE27FE">
        <w:t>ствия, а также тем, что многие граждане не имеют достаточных денежных средств для покупки основных продуктов питания. Он также обеспокоен тем, что отсутствие у семей и тех, кто ухаживает за детьми, знаний и навыков в о</w:t>
      </w:r>
      <w:r w:rsidRPr="00AE27FE">
        <w:t>б</w:t>
      </w:r>
      <w:r w:rsidRPr="00AE27FE">
        <w:t xml:space="preserve">ласти ухода за детьми </w:t>
      </w:r>
      <w:r w:rsidR="005A19EA">
        <w:t>и их правильного кормления стало</w:t>
      </w:r>
      <w:r w:rsidRPr="00AE27FE">
        <w:t xml:space="preserve"> одной из причин ш</w:t>
      </w:r>
      <w:r w:rsidRPr="00AE27FE">
        <w:t>и</w:t>
      </w:r>
      <w:r w:rsidRPr="00AE27FE">
        <w:t>роких масштабов недоедания среди дете</w:t>
      </w:r>
      <w:r w:rsidR="005A19EA">
        <w:t>й в государстве-участнике</w:t>
      </w:r>
      <w:r w:rsidRPr="00AE27FE">
        <w:t xml:space="preserve"> и, как сле</w:t>
      </w:r>
      <w:r w:rsidRPr="00AE27FE">
        <w:t>д</w:t>
      </w:r>
      <w:r w:rsidR="0068196F">
        <w:t>ствие, –</w:t>
      </w:r>
      <w:r w:rsidRPr="00AE27FE">
        <w:t xml:space="preserve"> задержек в росте, анемии и дефицита йода. </w:t>
      </w:r>
    </w:p>
    <w:p w:rsidR="00AE27FE" w:rsidRPr="0068196F" w:rsidRDefault="00AE27FE" w:rsidP="0068196F">
      <w:pPr>
        <w:pStyle w:val="SingleTxtGR"/>
        <w:spacing w:line="230" w:lineRule="atLeast"/>
        <w:rPr>
          <w:b/>
          <w:bCs/>
        </w:rPr>
      </w:pPr>
      <w:r w:rsidRPr="00AE27FE">
        <w:t>33.</w:t>
      </w:r>
      <w:r w:rsidRPr="00AE27FE">
        <w:tab/>
      </w:r>
      <w:r w:rsidRPr="0068196F">
        <w:rPr>
          <w:b/>
          <w:bCs/>
        </w:rPr>
        <w:t>Комитет обращает внимание на задачу 2.2 Целей в области устойч</w:t>
      </w:r>
      <w:r w:rsidRPr="0068196F">
        <w:rPr>
          <w:b/>
          <w:bCs/>
        </w:rPr>
        <w:t>и</w:t>
      </w:r>
      <w:r w:rsidRPr="0068196F">
        <w:rPr>
          <w:b/>
          <w:bCs/>
        </w:rPr>
        <w:t>вого развития – поконч</w:t>
      </w:r>
      <w:r w:rsidR="005A19EA">
        <w:rPr>
          <w:b/>
          <w:bCs/>
        </w:rPr>
        <w:t>ить со всеми формами недоедания</w:t>
      </w:r>
      <w:r w:rsidRPr="0068196F">
        <w:rPr>
          <w:b/>
          <w:bCs/>
        </w:rPr>
        <w:t xml:space="preserve"> и рекомендует государству-участнику в полном объеме осуществить свою Национальную стратегию развития (на период до 2030 года) в целях обеспечения прод</w:t>
      </w:r>
      <w:r w:rsidRPr="0068196F">
        <w:rPr>
          <w:b/>
          <w:bCs/>
        </w:rPr>
        <w:t>о</w:t>
      </w:r>
      <w:r w:rsidRPr="0068196F">
        <w:rPr>
          <w:b/>
          <w:bCs/>
        </w:rPr>
        <w:t>вольственной безопасности и доступа к качественному питанию для своего населения, в том числе путем:</w:t>
      </w:r>
    </w:p>
    <w:p w:rsidR="00AE27FE" w:rsidRPr="0068196F" w:rsidRDefault="0068196F" w:rsidP="0068196F">
      <w:pPr>
        <w:pStyle w:val="SingleTxtGR"/>
        <w:spacing w:line="230" w:lineRule="atLeast"/>
        <w:rPr>
          <w:b/>
          <w:bCs/>
        </w:rPr>
      </w:pPr>
      <w:r w:rsidRPr="0068196F">
        <w:rPr>
          <w:b/>
          <w:bCs/>
        </w:rPr>
        <w:tab/>
      </w:r>
      <w:r w:rsidR="00AE27FE" w:rsidRPr="0068196F">
        <w:rPr>
          <w:b/>
          <w:bCs/>
        </w:rPr>
        <w:t>a)</w:t>
      </w:r>
      <w:r w:rsidR="00AE27FE" w:rsidRPr="0068196F">
        <w:rPr>
          <w:b/>
          <w:bCs/>
        </w:rPr>
        <w:tab/>
        <w:t>завершения разработки и принятия межсекторального рамо</w:t>
      </w:r>
      <w:r w:rsidR="00AE27FE" w:rsidRPr="0068196F">
        <w:rPr>
          <w:b/>
          <w:bCs/>
        </w:rPr>
        <w:t>ч</w:t>
      </w:r>
      <w:r w:rsidR="00AE27FE" w:rsidRPr="0068196F">
        <w:rPr>
          <w:b/>
          <w:bCs/>
        </w:rPr>
        <w:t>ного плана действий в области питания в целях обеспечения функцион</w:t>
      </w:r>
      <w:r w:rsidR="00AE27FE" w:rsidRPr="0068196F">
        <w:rPr>
          <w:b/>
          <w:bCs/>
        </w:rPr>
        <w:t>и</w:t>
      </w:r>
      <w:r w:rsidR="00AE27FE" w:rsidRPr="0068196F">
        <w:rPr>
          <w:b/>
          <w:bCs/>
        </w:rPr>
        <w:t xml:space="preserve">рования Национальной платформы по вопросам питания; </w:t>
      </w:r>
    </w:p>
    <w:p w:rsidR="00AE27FE" w:rsidRPr="0068196F" w:rsidRDefault="0068196F" w:rsidP="0068196F">
      <w:pPr>
        <w:pStyle w:val="SingleTxtGR"/>
        <w:spacing w:line="230" w:lineRule="atLeast"/>
        <w:rPr>
          <w:b/>
          <w:bCs/>
        </w:rPr>
      </w:pPr>
      <w:r w:rsidRPr="0068196F">
        <w:rPr>
          <w:b/>
          <w:bCs/>
        </w:rPr>
        <w:tab/>
      </w:r>
      <w:r w:rsidR="00AE27FE" w:rsidRPr="0068196F">
        <w:rPr>
          <w:b/>
          <w:bCs/>
        </w:rPr>
        <w:t>b)</w:t>
      </w:r>
      <w:r w:rsidR="00AE27FE" w:rsidRPr="0068196F">
        <w:rPr>
          <w:b/>
          <w:bCs/>
        </w:rPr>
        <w:tab/>
        <w:t>обеспечения доступности основных микроэлементов, включая витамины A и D, для детей в возрасте до пяти лет с уделением особого внимания детям в сельских районах и из семей с низким уровнем доходов и содействия созданию возможностей для получения консультативной пом</w:t>
      </w:r>
      <w:r w:rsidR="00AE27FE" w:rsidRPr="0068196F">
        <w:rPr>
          <w:b/>
          <w:bCs/>
        </w:rPr>
        <w:t>о</w:t>
      </w:r>
      <w:r w:rsidR="00AE27FE" w:rsidRPr="0068196F">
        <w:rPr>
          <w:b/>
          <w:bCs/>
        </w:rPr>
        <w:t>щи по вопросам питания при распределении соответствующих продуктов;</w:t>
      </w:r>
    </w:p>
    <w:p w:rsidR="00AE27FE" w:rsidRPr="0068196F" w:rsidRDefault="0068196F" w:rsidP="00AE27FE">
      <w:pPr>
        <w:pStyle w:val="SingleTxtGR"/>
        <w:rPr>
          <w:b/>
          <w:bCs/>
        </w:rPr>
      </w:pPr>
      <w:r>
        <w:rPr>
          <w:b/>
          <w:bCs/>
        </w:rPr>
        <w:lastRenderedPageBreak/>
        <w:tab/>
      </w:r>
      <w:r w:rsidR="00AE27FE" w:rsidRPr="0068196F">
        <w:rPr>
          <w:b/>
          <w:bCs/>
        </w:rPr>
        <w:t>c)</w:t>
      </w:r>
      <w:r w:rsidR="00AE27FE" w:rsidRPr="0068196F">
        <w:rPr>
          <w:b/>
          <w:bCs/>
        </w:rPr>
        <w:tab/>
        <w:t>активизации усилий по повышению уровня осведомленности населения и, в частности, тех, кто ухаживает за детьми, о важности грудн</w:t>
      </w:r>
      <w:r w:rsidR="00AE27FE" w:rsidRPr="0068196F">
        <w:rPr>
          <w:b/>
          <w:bCs/>
        </w:rPr>
        <w:t>о</w:t>
      </w:r>
      <w:r w:rsidR="00AE27FE" w:rsidRPr="0068196F">
        <w:rPr>
          <w:b/>
          <w:bCs/>
        </w:rPr>
        <w:t>го вскармливания младенцев и правильного питания детей в целом.</w:t>
      </w:r>
    </w:p>
    <w:p w:rsidR="00AE27FE" w:rsidRPr="00AE27FE" w:rsidRDefault="00AE27FE" w:rsidP="0068196F">
      <w:pPr>
        <w:pStyle w:val="H23GR"/>
      </w:pPr>
      <w:r w:rsidRPr="00AE27FE">
        <w:tab/>
      </w:r>
      <w:r w:rsidRPr="00AE27FE">
        <w:tab/>
        <w:t>Психическое здоровье</w:t>
      </w:r>
    </w:p>
    <w:p w:rsidR="00AE27FE" w:rsidRPr="0068196F" w:rsidRDefault="00AE27FE" w:rsidP="00AE27FE">
      <w:pPr>
        <w:pStyle w:val="SingleTxtGR"/>
        <w:rPr>
          <w:b/>
          <w:bCs/>
        </w:rPr>
      </w:pPr>
      <w:r w:rsidRPr="00AE27FE">
        <w:t>34.</w:t>
      </w:r>
      <w:r w:rsidRPr="00AE27FE">
        <w:tab/>
      </w:r>
      <w:r w:rsidRPr="0068196F">
        <w:rPr>
          <w:b/>
          <w:bCs/>
        </w:rPr>
        <w:t>Ввиду нехватки в государстве-участнике квалифицированных спец</w:t>
      </w:r>
      <w:r w:rsidRPr="0068196F">
        <w:rPr>
          <w:b/>
          <w:bCs/>
        </w:rPr>
        <w:t>и</w:t>
      </w:r>
      <w:r w:rsidRPr="0068196F">
        <w:rPr>
          <w:b/>
          <w:bCs/>
        </w:rPr>
        <w:t>алистов в области охраны психического здоровья для удовлетворения пс</w:t>
      </w:r>
      <w:r w:rsidRPr="0068196F">
        <w:rPr>
          <w:b/>
          <w:bCs/>
        </w:rPr>
        <w:t>и</w:t>
      </w:r>
      <w:r w:rsidRPr="0068196F">
        <w:rPr>
          <w:b/>
          <w:bCs/>
        </w:rPr>
        <w:t>хосоциальных потребностей детей и подростков Комитет рекомендует гос</w:t>
      </w:r>
      <w:r w:rsidRPr="0068196F">
        <w:rPr>
          <w:b/>
          <w:bCs/>
        </w:rPr>
        <w:t>у</w:t>
      </w:r>
      <w:r w:rsidRPr="0068196F">
        <w:rPr>
          <w:b/>
          <w:bCs/>
        </w:rPr>
        <w:t>дарству-участнику расширить существующие службы по психологическ</w:t>
      </w:r>
      <w:r w:rsidRPr="0068196F">
        <w:rPr>
          <w:b/>
          <w:bCs/>
        </w:rPr>
        <w:t>о</w:t>
      </w:r>
      <w:r w:rsidRPr="0068196F">
        <w:rPr>
          <w:b/>
          <w:bCs/>
        </w:rPr>
        <w:t>му консультированию и увеличить число социальных работников в шк</w:t>
      </w:r>
      <w:r w:rsidRPr="0068196F">
        <w:rPr>
          <w:b/>
          <w:bCs/>
        </w:rPr>
        <w:t>о</w:t>
      </w:r>
      <w:r w:rsidRPr="0068196F">
        <w:rPr>
          <w:b/>
          <w:bCs/>
        </w:rPr>
        <w:t>лах и общинах, а также обеспечить наличие у специалистов, работающих с детьми, соответствующей подготовки по вопросам выявления и устран</w:t>
      </w:r>
      <w:r w:rsidRPr="0068196F">
        <w:rPr>
          <w:b/>
          <w:bCs/>
        </w:rPr>
        <w:t>е</w:t>
      </w:r>
      <w:r w:rsidRPr="0068196F">
        <w:rPr>
          <w:b/>
          <w:bCs/>
        </w:rPr>
        <w:t xml:space="preserve">ния склонностей к самоубийству и проблем с психическим здоровьем. </w:t>
      </w:r>
    </w:p>
    <w:p w:rsidR="00AE27FE" w:rsidRPr="00AE27FE" w:rsidRDefault="00AE27FE" w:rsidP="0068196F">
      <w:pPr>
        <w:pStyle w:val="H23GR"/>
      </w:pPr>
      <w:r w:rsidRPr="00AE27FE">
        <w:tab/>
      </w:r>
      <w:r w:rsidRPr="00AE27FE">
        <w:tab/>
        <w:t>Здоровье подростков</w:t>
      </w:r>
    </w:p>
    <w:p w:rsidR="00AE27FE" w:rsidRPr="0068196F" w:rsidRDefault="00AE27FE" w:rsidP="00AE27FE">
      <w:pPr>
        <w:pStyle w:val="SingleTxtGR"/>
        <w:rPr>
          <w:b/>
          <w:bCs/>
        </w:rPr>
      </w:pPr>
      <w:r w:rsidRPr="00AE27FE">
        <w:t>35.</w:t>
      </w:r>
      <w:r w:rsidRPr="00AE27FE">
        <w:tab/>
      </w:r>
      <w:r w:rsidRPr="0068196F">
        <w:rPr>
          <w:b/>
          <w:bCs/>
        </w:rPr>
        <w:t>Приветствуя поправку к Закону о репродуктивном здоровье и репр</w:t>
      </w:r>
      <w:r w:rsidRPr="0068196F">
        <w:rPr>
          <w:b/>
          <w:bCs/>
        </w:rPr>
        <w:t>о</w:t>
      </w:r>
      <w:r w:rsidRPr="0068196F">
        <w:rPr>
          <w:b/>
          <w:bCs/>
        </w:rPr>
        <w:t>дуктивных правах (2015 год), в результате которой возраст для получения подростками согласия родителей на свободный доступ к информации о р</w:t>
      </w:r>
      <w:r w:rsidRPr="0068196F">
        <w:rPr>
          <w:b/>
          <w:bCs/>
        </w:rPr>
        <w:t>е</w:t>
      </w:r>
      <w:r w:rsidRPr="0068196F">
        <w:rPr>
          <w:b/>
          <w:bCs/>
        </w:rPr>
        <w:t>продуктивном здоровье и конфиденциальным качественным услугам был снижен с 18 до 1</w:t>
      </w:r>
      <w:r w:rsidR="005A19EA">
        <w:rPr>
          <w:b/>
          <w:bCs/>
        </w:rPr>
        <w:t>6 лет</w:t>
      </w:r>
      <w:r w:rsidRPr="0068196F">
        <w:rPr>
          <w:b/>
          <w:bCs/>
        </w:rPr>
        <w:t xml:space="preserve"> и которая гарантировала подросткам доступ к пол</w:t>
      </w:r>
      <w:r w:rsidRPr="0068196F">
        <w:rPr>
          <w:b/>
          <w:bCs/>
        </w:rPr>
        <w:t>о</w:t>
      </w:r>
      <w:r w:rsidRPr="0068196F">
        <w:rPr>
          <w:b/>
          <w:bCs/>
        </w:rPr>
        <w:t>вому воспитанию в учебных заведениях, Комитет выражает обеспокое</w:t>
      </w:r>
      <w:r w:rsidRPr="0068196F">
        <w:rPr>
          <w:b/>
          <w:bCs/>
        </w:rPr>
        <w:t>н</w:t>
      </w:r>
      <w:r w:rsidR="005A19EA">
        <w:rPr>
          <w:b/>
          <w:bCs/>
        </w:rPr>
        <w:t>ность по поводу того, что этот з</w:t>
      </w:r>
      <w:r w:rsidRPr="0068196F">
        <w:rPr>
          <w:b/>
          <w:bCs/>
        </w:rPr>
        <w:t>акон не соблюдается и что, в частности, д</w:t>
      </w:r>
      <w:r w:rsidRPr="0068196F">
        <w:rPr>
          <w:b/>
          <w:bCs/>
        </w:rPr>
        <w:t>е</w:t>
      </w:r>
      <w:r w:rsidRPr="0068196F">
        <w:rPr>
          <w:b/>
          <w:bCs/>
        </w:rPr>
        <w:t>вочкам-подросткам по-прежнему трудно получить доступ к противозач</w:t>
      </w:r>
      <w:r w:rsidRPr="0068196F">
        <w:rPr>
          <w:b/>
          <w:bCs/>
        </w:rPr>
        <w:t>а</w:t>
      </w:r>
      <w:r w:rsidRPr="0068196F">
        <w:rPr>
          <w:b/>
          <w:bCs/>
        </w:rPr>
        <w:t>точным средствам. В свете своего замечания общего порядка № 4 (2003) о здоровье и развитии подростков в контексте Конвенции Комитет рекоме</w:t>
      </w:r>
      <w:r w:rsidRPr="0068196F">
        <w:rPr>
          <w:b/>
          <w:bCs/>
        </w:rPr>
        <w:t>н</w:t>
      </w:r>
      <w:r w:rsidRPr="0068196F">
        <w:rPr>
          <w:b/>
          <w:bCs/>
        </w:rPr>
        <w:t>дует государству-участнику укрепить свою программу предоставления учитывающих интересы молодежи медицинских услуг, с тем чтобы она способствовала получению девочками и мальчиками доступа к информ</w:t>
      </w:r>
      <w:r w:rsidRPr="0068196F">
        <w:rPr>
          <w:b/>
          <w:bCs/>
        </w:rPr>
        <w:t>а</w:t>
      </w:r>
      <w:r w:rsidRPr="0068196F">
        <w:rPr>
          <w:b/>
          <w:bCs/>
        </w:rPr>
        <w:t>ции и услугам в интересах снижения показателей подростковой беременн</w:t>
      </w:r>
      <w:r w:rsidRPr="0068196F">
        <w:rPr>
          <w:b/>
          <w:bCs/>
        </w:rPr>
        <w:t>о</w:t>
      </w:r>
      <w:r w:rsidRPr="0068196F">
        <w:rPr>
          <w:b/>
          <w:bCs/>
        </w:rPr>
        <w:t>сти и расширения доступа к противозачаточным средствам, особенно в сельских районах.</w:t>
      </w:r>
    </w:p>
    <w:p w:rsidR="00AE27FE" w:rsidRPr="00AE27FE" w:rsidRDefault="00AE27FE" w:rsidP="0068196F">
      <w:pPr>
        <w:pStyle w:val="H23GR"/>
      </w:pPr>
      <w:r w:rsidRPr="00AE27FE">
        <w:tab/>
      </w:r>
      <w:r w:rsidRPr="00AE27FE">
        <w:tab/>
        <w:t xml:space="preserve">ВИЧ/СПИД </w:t>
      </w:r>
    </w:p>
    <w:p w:rsidR="00AE27FE" w:rsidRPr="0068196F" w:rsidRDefault="00AE27FE" w:rsidP="00AE27FE">
      <w:pPr>
        <w:pStyle w:val="SingleTxtGR"/>
        <w:rPr>
          <w:b/>
          <w:bCs/>
        </w:rPr>
      </w:pPr>
      <w:r w:rsidRPr="00AE27FE">
        <w:t>36.</w:t>
      </w:r>
      <w:r w:rsidRPr="00AE27FE">
        <w:tab/>
      </w:r>
      <w:r w:rsidRPr="0068196F">
        <w:rPr>
          <w:b/>
          <w:bCs/>
        </w:rPr>
        <w:t>Комитет приветствует внесение изменений в Закон о противоде</w:t>
      </w:r>
      <w:r w:rsidRPr="0068196F">
        <w:rPr>
          <w:b/>
          <w:bCs/>
        </w:rPr>
        <w:t>й</w:t>
      </w:r>
      <w:r w:rsidRPr="0068196F">
        <w:rPr>
          <w:b/>
          <w:bCs/>
        </w:rPr>
        <w:t>ствии ВИЧ/СПИДу (в 2014 году), с тем чтобы, в частности, повысить во</w:t>
      </w:r>
      <w:r w:rsidRPr="0068196F">
        <w:rPr>
          <w:b/>
          <w:bCs/>
        </w:rPr>
        <w:t>з</w:t>
      </w:r>
      <w:r w:rsidRPr="0068196F">
        <w:rPr>
          <w:b/>
          <w:bCs/>
        </w:rPr>
        <w:t>раст, с которого дети имеют право на получение социальных пособий, а также гарантировать их право на тестирование. Однако Комитет обеспок</w:t>
      </w:r>
      <w:r w:rsidRPr="0068196F">
        <w:rPr>
          <w:b/>
          <w:bCs/>
        </w:rPr>
        <w:t>о</w:t>
      </w:r>
      <w:r w:rsidRPr="0068196F">
        <w:rPr>
          <w:b/>
          <w:bCs/>
        </w:rPr>
        <w:t>ен значительным увеличением в государстве-участнике случаев инфиц</w:t>
      </w:r>
      <w:r w:rsidRPr="0068196F">
        <w:rPr>
          <w:b/>
          <w:bCs/>
        </w:rPr>
        <w:t>и</w:t>
      </w:r>
      <w:r w:rsidRPr="0068196F">
        <w:rPr>
          <w:b/>
          <w:bCs/>
        </w:rPr>
        <w:t>рования ВИЧ среди детей в возрасте до 10 лет, ростом числа детей, бол</w:t>
      </w:r>
      <w:r w:rsidRPr="0068196F">
        <w:rPr>
          <w:b/>
          <w:bCs/>
        </w:rPr>
        <w:t>ь</w:t>
      </w:r>
      <w:r w:rsidRPr="0068196F">
        <w:rPr>
          <w:b/>
          <w:bCs/>
        </w:rPr>
        <w:t>ных туберкулезом с попутным заражением ВИЧ, задержками с началом прохождения антиретровирусной терапии беременными женщинами, ж</w:t>
      </w:r>
      <w:r w:rsidRPr="0068196F">
        <w:rPr>
          <w:b/>
          <w:bCs/>
        </w:rPr>
        <w:t>и</w:t>
      </w:r>
      <w:r w:rsidRPr="0068196F">
        <w:rPr>
          <w:b/>
          <w:bCs/>
        </w:rPr>
        <w:t>вущими с ВИЧ, и заражением большинства детей, живущих с ВИЧ, в р</w:t>
      </w:r>
      <w:r w:rsidRPr="0068196F">
        <w:rPr>
          <w:b/>
          <w:bCs/>
        </w:rPr>
        <w:t>е</w:t>
      </w:r>
      <w:r w:rsidRPr="0068196F">
        <w:rPr>
          <w:b/>
          <w:bCs/>
        </w:rPr>
        <w:t xml:space="preserve">зультате медицинского вмешательства. В свете своего замечания общего порядка № 3 (2003) о ВИЧ/СПИДе и правах ребенка Комитет рекомендует государству-участнику: </w:t>
      </w:r>
    </w:p>
    <w:p w:rsidR="00AE27FE" w:rsidRPr="0068196F" w:rsidRDefault="0068196F" w:rsidP="00AE27FE">
      <w:pPr>
        <w:pStyle w:val="SingleTxtGR"/>
        <w:rPr>
          <w:b/>
          <w:bCs/>
        </w:rPr>
      </w:pPr>
      <w:r w:rsidRPr="0068196F">
        <w:rPr>
          <w:b/>
          <w:bCs/>
        </w:rPr>
        <w:tab/>
      </w:r>
      <w:r w:rsidR="00AE27FE" w:rsidRPr="0068196F">
        <w:rPr>
          <w:b/>
          <w:bCs/>
        </w:rPr>
        <w:t>a)</w:t>
      </w:r>
      <w:r w:rsidR="00AE27FE" w:rsidRPr="0068196F">
        <w:rPr>
          <w:b/>
          <w:bCs/>
        </w:rPr>
        <w:tab/>
        <w:t>укрепить систему обязательного тестирования всех береме</w:t>
      </w:r>
      <w:r w:rsidR="00AE27FE" w:rsidRPr="0068196F">
        <w:rPr>
          <w:b/>
          <w:bCs/>
        </w:rPr>
        <w:t>н</w:t>
      </w:r>
      <w:r w:rsidR="00AE27FE" w:rsidRPr="0068196F">
        <w:rPr>
          <w:b/>
          <w:bCs/>
        </w:rPr>
        <w:t>ных женщин на ВИЧ на раннем этапе беременности в целях предотвращ</w:t>
      </w:r>
      <w:r w:rsidR="00AE27FE" w:rsidRPr="0068196F">
        <w:rPr>
          <w:b/>
          <w:bCs/>
        </w:rPr>
        <w:t>е</w:t>
      </w:r>
      <w:r w:rsidR="00AE27FE" w:rsidRPr="0068196F">
        <w:rPr>
          <w:b/>
          <w:bCs/>
        </w:rPr>
        <w:t xml:space="preserve">ния передачи инфекции от матери к ребенку; </w:t>
      </w:r>
    </w:p>
    <w:p w:rsidR="00AE27FE" w:rsidRPr="0068196F" w:rsidRDefault="0068196F" w:rsidP="00AE27FE">
      <w:pPr>
        <w:pStyle w:val="SingleTxtGR"/>
        <w:rPr>
          <w:b/>
          <w:bCs/>
        </w:rPr>
      </w:pPr>
      <w:r w:rsidRPr="005A19EA">
        <w:rPr>
          <w:b/>
          <w:bCs/>
          <w:spacing w:val="0"/>
        </w:rPr>
        <w:tab/>
      </w:r>
      <w:r w:rsidR="00AE27FE" w:rsidRPr="005A19EA">
        <w:rPr>
          <w:b/>
          <w:bCs/>
          <w:spacing w:val="0"/>
        </w:rPr>
        <w:t>b)</w:t>
      </w:r>
      <w:r w:rsidR="00AE27FE" w:rsidRPr="005A19EA">
        <w:rPr>
          <w:b/>
          <w:bCs/>
          <w:spacing w:val="0"/>
        </w:rPr>
        <w:tab/>
        <w:t>улучшить последующее лечение инфицированных ВИЧ/СПИДом</w:t>
      </w:r>
      <w:r w:rsidR="00AE27FE" w:rsidRPr="0068196F">
        <w:rPr>
          <w:b/>
          <w:bCs/>
        </w:rPr>
        <w:t xml:space="preserve"> матерей и их младенцев в целях обеспечения ранней диагностики и ск</w:t>
      </w:r>
      <w:r w:rsidR="00AE27FE" w:rsidRPr="0068196F">
        <w:rPr>
          <w:b/>
          <w:bCs/>
        </w:rPr>
        <w:t>о</w:t>
      </w:r>
      <w:r w:rsidR="00AE27FE" w:rsidRPr="0068196F">
        <w:rPr>
          <w:b/>
          <w:bCs/>
        </w:rPr>
        <w:t>рейшего начала терапии;</w:t>
      </w:r>
    </w:p>
    <w:p w:rsidR="00AE27FE" w:rsidRPr="0068196F" w:rsidRDefault="0068196F" w:rsidP="00AE27FE">
      <w:pPr>
        <w:pStyle w:val="SingleTxtGR"/>
        <w:rPr>
          <w:b/>
          <w:bCs/>
        </w:rPr>
      </w:pPr>
      <w:r w:rsidRPr="0068196F">
        <w:rPr>
          <w:b/>
          <w:bCs/>
        </w:rPr>
        <w:tab/>
      </w:r>
      <w:r w:rsidR="00AE27FE" w:rsidRPr="0068196F">
        <w:rPr>
          <w:b/>
          <w:bCs/>
        </w:rPr>
        <w:t>c)</w:t>
      </w:r>
      <w:r w:rsidR="00AE27FE" w:rsidRPr="0068196F">
        <w:rPr>
          <w:b/>
          <w:bCs/>
        </w:rPr>
        <w:tab/>
        <w:t xml:space="preserve">осуществить свою национальную программу по </w:t>
      </w:r>
      <w:r w:rsidR="005A19EA">
        <w:rPr>
          <w:b/>
          <w:bCs/>
        </w:rPr>
        <w:t>борьбе со СПИДом на период 2017–</w:t>
      </w:r>
      <w:r w:rsidR="00AE27FE" w:rsidRPr="0068196F">
        <w:rPr>
          <w:b/>
          <w:bCs/>
        </w:rPr>
        <w:t>2020 годов в целях устранения наиболее распр</w:t>
      </w:r>
      <w:r w:rsidR="00AE27FE" w:rsidRPr="0068196F">
        <w:rPr>
          <w:b/>
          <w:bCs/>
        </w:rPr>
        <w:t>о</w:t>
      </w:r>
      <w:r w:rsidR="00AE27FE" w:rsidRPr="0068196F">
        <w:rPr>
          <w:b/>
          <w:bCs/>
        </w:rPr>
        <w:t>страненных способов передачи ВИЧ-инфекции детям и улучшить их д</w:t>
      </w:r>
      <w:r w:rsidR="00AE27FE" w:rsidRPr="0068196F">
        <w:rPr>
          <w:b/>
          <w:bCs/>
        </w:rPr>
        <w:t>о</w:t>
      </w:r>
      <w:r w:rsidR="00AE27FE" w:rsidRPr="0068196F">
        <w:rPr>
          <w:b/>
          <w:bCs/>
        </w:rPr>
        <w:t>ступ к качественным и соответствующим возрасту услугам в области леч</w:t>
      </w:r>
      <w:r w:rsidR="00AE27FE" w:rsidRPr="0068196F">
        <w:rPr>
          <w:b/>
          <w:bCs/>
        </w:rPr>
        <w:t>е</w:t>
      </w:r>
      <w:r w:rsidR="00AE27FE" w:rsidRPr="0068196F">
        <w:rPr>
          <w:b/>
          <w:bCs/>
        </w:rPr>
        <w:t xml:space="preserve">ния ВИЧ/СПИДа и охраны сексуального и репродуктивного здоровья; </w:t>
      </w:r>
    </w:p>
    <w:p w:rsidR="00AE27FE" w:rsidRPr="0068196F" w:rsidRDefault="0068196F" w:rsidP="00AE27FE">
      <w:pPr>
        <w:pStyle w:val="SingleTxtGR"/>
        <w:rPr>
          <w:b/>
          <w:bCs/>
        </w:rPr>
      </w:pPr>
      <w:r w:rsidRPr="0068196F">
        <w:rPr>
          <w:b/>
          <w:bCs/>
        </w:rPr>
        <w:lastRenderedPageBreak/>
        <w:tab/>
      </w:r>
      <w:r w:rsidR="00AE27FE" w:rsidRPr="0068196F">
        <w:rPr>
          <w:b/>
          <w:bCs/>
        </w:rPr>
        <w:t>d)</w:t>
      </w:r>
      <w:r w:rsidR="00AE27FE" w:rsidRPr="0068196F">
        <w:rPr>
          <w:b/>
          <w:bCs/>
        </w:rPr>
        <w:tab/>
        <w:t>обратиться в этой связи за т</w:t>
      </w:r>
      <w:r w:rsidR="005A19EA">
        <w:rPr>
          <w:b/>
          <w:bCs/>
        </w:rPr>
        <w:t>ехнической помощью, в частности</w:t>
      </w:r>
      <w:r w:rsidR="00AE27FE" w:rsidRPr="0068196F">
        <w:rPr>
          <w:b/>
          <w:bCs/>
        </w:rPr>
        <w:t xml:space="preserve"> к Объединенной программе Организации Объединенных Наций по ВИЧ/ СПИДу и Детскому фонду Организации Объединенных Наций. </w:t>
      </w:r>
    </w:p>
    <w:p w:rsidR="00AE27FE" w:rsidRPr="00AE27FE" w:rsidRDefault="00AE27FE" w:rsidP="0068196F">
      <w:pPr>
        <w:pStyle w:val="H23GR"/>
      </w:pPr>
      <w:r w:rsidRPr="00AE27FE">
        <w:tab/>
      </w:r>
      <w:r w:rsidRPr="00AE27FE">
        <w:tab/>
        <w:t>Уровень жизни</w:t>
      </w:r>
    </w:p>
    <w:p w:rsidR="00AE27FE" w:rsidRPr="0068196F" w:rsidRDefault="00AE27FE" w:rsidP="00AE27FE">
      <w:pPr>
        <w:pStyle w:val="SingleTxtGR"/>
        <w:rPr>
          <w:b/>
          <w:bCs/>
        </w:rPr>
      </w:pPr>
      <w:r w:rsidRPr="00AE27FE">
        <w:t>37.</w:t>
      </w:r>
      <w:r w:rsidRPr="00AE27FE">
        <w:tab/>
      </w:r>
      <w:r w:rsidRPr="0068196F">
        <w:rPr>
          <w:b/>
          <w:bCs/>
        </w:rPr>
        <w:t>Приветствуя значительный прогресс, достигнутый в деле сокращ</w:t>
      </w:r>
      <w:r w:rsidRPr="0068196F">
        <w:rPr>
          <w:b/>
          <w:bCs/>
        </w:rPr>
        <w:t>е</w:t>
      </w:r>
      <w:r w:rsidRPr="0068196F">
        <w:rPr>
          <w:b/>
          <w:bCs/>
        </w:rPr>
        <w:t>ния масштабов нищеты в государстве-участнике, Комитет вновь выражает озабоченность по поводу того, что это явление все еще не искоренено и что риск оказаться в нищете особенно велик для семей с детьми. Он рекоме</w:t>
      </w:r>
      <w:r w:rsidRPr="0068196F">
        <w:rPr>
          <w:b/>
          <w:bCs/>
        </w:rPr>
        <w:t>н</w:t>
      </w:r>
      <w:r w:rsidRPr="0068196F">
        <w:rPr>
          <w:b/>
          <w:bCs/>
        </w:rPr>
        <w:t>дует государству-участнику выделить необходимые ресурсы на осущест</w:t>
      </w:r>
      <w:r w:rsidRPr="0068196F">
        <w:rPr>
          <w:b/>
          <w:bCs/>
        </w:rPr>
        <w:t>в</w:t>
      </w:r>
      <w:r w:rsidRPr="0068196F">
        <w:rPr>
          <w:b/>
          <w:bCs/>
        </w:rPr>
        <w:t>ление Национальной стратегии развития (на период до 2030 года), уделяя особое внимание повышению уровня жизни детей в государстве-участнике, и, в частности, гарантировать детям доступ к безопасной питьевой воде и санитарным услугам, а также обеспечить защиту их семей от принуд</w:t>
      </w:r>
      <w:r w:rsidRPr="0068196F">
        <w:rPr>
          <w:b/>
          <w:bCs/>
        </w:rPr>
        <w:t>и</w:t>
      </w:r>
      <w:r w:rsidRPr="0068196F">
        <w:rPr>
          <w:b/>
          <w:bCs/>
        </w:rPr>
        <w:t>тельных выселений. Он также рекомендует государству-участнику пред</w:t>
      </w:r>
      <w:r w:rsidRPr="0068196F">
        <w:rPr>
          <w:b/>
          <w:bCs/>
        </w:rPr>
        <w:t>о</w:t>
      </w:r>
      <w:r w:rsidRPr="0068196F">
        <w:rPr>
          <w:b/>
          <w:bCs/>
        </w:rPr>
        <w:t>ставлять семьям, сталкивающимся с социальными и экономическими трудностями, надлежащую поддержку и социальные услуги для недопущ</w:t>
      </w:r>
      <w:r w:rsidRPr="0068196F">
        <w:rPr>
          <w:b/>
          <w:bCs/>
        </w:rPr>
        <w:t>е</w:t>
      </w:r>
      <w:r w:rsidRPr="0068196F">
        <w:rPr>
          <w:b/>
          <w:bCs/>
        </w:rPr>
        <w:t>ния того, чтобы их дети занимались детским тру</w:t>
      </w:r>
      <w:r w:rsidR="0068196F">
        <w:rPr>
          <w:b/>
          <w:bCs/>
        </w:rPr>
        <w:t>дом</w:t>
      </w:r>
      <w:r w:rsidRPr="0068196F">
        <w:rPr>
          <w:b/>
          <w:bCs/>
        </w:rPr>
        <w:t>. В этой связи следует разрабатывать целевые программы при конструктивном участии детей.</w:t>
      </w:r>
    </w:p>
    <w:p w:rsidR="00AE27FE" w:rsidRPr="00AE27FE" w:rsidRDefault="00AE27FE" w:rsidP="0068196F">
      <w:pPr>
        <w:pStyle w:val="H23GR"/>
      </w:pPr>
      <w:r w:rsidRPr="00AE27FE">
        <w:tab/>
      </w:r>
      <w:r w:rsidRPr="00AE27FE">
        <w:tab/>
        <w:t xml:space="preserve">Воздействие изменения климата на права ребенка </w:t>
      </w:r>
    </w:p>
    <w:p w:rsidR="00AE27FE" w:rsidRPr="0068196F" w:rsidRDefault="00AE27FE" w:rsidP="00AE27FE">
      <w:pPr>
        <w:pStyle w:val="SingleTxtGR"/>
        <w:rPr>
          <w:b/>
          <w:bCs/>
        </w:rPr>
      </w:pPr>
      <w:r w:rsidRPr="00AE27FE">
        <w:t>38.</w:t>
      </w:r>
      <w:r w:rsidRPr="00AE27FE">
        <w:tab/>
      </w:r>
      <w:r w:rsidRPr="0068196F">
        <w:rPr>
          <w:b/>
          <w:bCs/>
        </w:rPr>
        <w:t>Отмечая, что изменение климата приводит в государстве-участнике к увеличению частоты и интенсивности стихийных бедствий и, как сле</w:t>
      </w:r>
      <w:r w:rsidRPr="0068196F">
        <w:rPr>
          <w:b/>
          <w:bCs/>
        </w:rPr>
        <w:t>д</w:t>
      </w:r>
      <w:r w:rsidRPr="0068196F">
        <w:rPr>
          <w:b/>
          <w:bCs/>
        </w:rPr>
        <w:t>ствие, гибели людей, утрате имущества и нанесению ущерба социально-экономической и культурной инфраструктуре, Комитет настоятельно пр</w:t>
      </w:r>
      <w:r w:rsidRPr="0068196F">
        <w:rPr>
          <w:b/>
          <w:bCs/>
        </w:rPr>
        <w:t>и</w:t>
      </w:r>
      <w:r w:rsidRPr="0068196F">
        <w:rPr>
          <w:b/>
          <w:bCs/>
        </w:rPr>
        <w:t>зывает государство-участник применять в рамках борьбы с изменением климата и адаптации к нему ориентированный на детей подход и учит</w:t>
      </w:r>
      <w:r w:rsidRPr="0068196F">
        <w:rPr>
          <w:b/>
          <w:bCs/>
        </w:rPr>
        <w:t>ы</w:t>
      </w:r>
      <w:r w:rsidRPr="0068196F">
        <w:rPr>
          <w:b/>
          <w:bCs/>
        </w:rPr>
        <w:t>вать интересы детей при реализации Национальной стратегии адаптации</w:t>
      </w:r>
      <w:r w:rsidR="005A19EA">
        <w:rPr>
          <w:b/>
          <w:bCs/>
        </w:rPr>
        <w:t xml:space="preserve"> к изменению климата (2016–</w:t>
      </w:r>
      <w:r w:rsidRPr="0068196F">
        <w:rPr>
          <w:b/>
          <w:bCs/>
        </w:rPr>
        <w:t>2030 годы), уделяя особое внимание детям-инвалидам и девочками</w:t>
      </w:r>
      <w:r w:rsidR="005A19EA">
        <w:rPr>
          <w:b/>
          <w:bCs/>
        </w:rPr>
        <w:t>,</w:t>
      </w:r>
      <w:r w:rsidRPr="0068196F">
        <w:rPr>
          <w:b/>
          <w:bCs/>
        </w:rPr>
        <w:t xml:space="preserve"> следуя задаче 13.b Целей в области устойчивого развития, которая состоит в том, чтобы содействовать созданию механи</w:t>
      </w:r>
      <w:r w:rsidRPr="0068196F">
        <w:rPr>
          <w:b/>
          <w:bCs/>
        </w:rPr>
        <w:t>з</w:t>
      </w:r>
      <w:r w:rsidRPr="0068196F">
        <w:rPr>
          <w:b/>
          <w:bCs/>
        </w:rPr>
        <w:t>мов по укреплению возможностей планирования и управления, связанных с изменением климата.</w:t>
      </w:r>
    </w:p>
    <w:p w:rsidR="00AE27FE" w:rsidRPr="00AE27FE" w:rsidRDefault="0068196F" w:rsidP="0068196F">
      <w:pPr>
        <w:pStyle w:val="H1GR"/>
      </w:pPr>
      <w:r>
        <w:tab/>
      </w:r>
      <w:r w:rsidR="00AE27FE" w:rsidRPr="00AE27FE">
        <w:t>H.</w:t>
      </w:r>
      <w:r w:rsidR="00AE27FE" w:rsidRPr="00AE27FE">
        <w:tab/>
        <w:t>Образование, досуг и культурная деятельность (статьи 28–31)</w:t>
      </w:r>
    </w:p>
    <w:p w:rsidR="00AE27FE" w:rsidRPr="00AE27FE" w:rsidRDefault="00AE27FE" w:rsidP="0068196F">
      <w:pPr>
        <w:pStyle w:val="H23GR"/>
      </w:pPr>
      <w:r w:rsidRPr="00AE27FE">
        <w:tab/>
      </w:r>
      <w:r w:rsidRPr="00AE27FE">
        <w:tab/>
        <w:t xml:space="preserve">Образование, включая профессиональную подготовку и ориентацию </w:t>
      </w:r>
    </w:p>
    <w:p w:rsidR="00AE27FE" w:rsidRPr="00AA584E" w:rsidRDefault="00AE27FE" w:rsidP="00AE27FE">
      <w:pPr>
        <w:pStyle w:val="SingleTxtGR"/>
        <w:rPr>
          <w:b/>
          <w:bCs/>
        </w:rPr>
      </w:pPr>
      <w:r w:rsidRPr="00AE27FE">
        <w:t>39.</w:t>
      </w:r>
      <w:r w:rsidRPr="00AE27FE">
        <w:tab/>
      </w:r>
      <w:r w:rsidRPr="00AA584E">
        <w:rPr>
          <w:b/>
          <w:bCs/>
        </w:rPr>
        <w:t>Со ссылкой на свое замечание общего порядка № 1 (2001) о целях о</w:t>
      </w:r>
      <w:r w:rsidRPr="00AA584E">
        <w:rPr>
          <w:b/>
          <w:bCs/>
        </w:rPr>
        <w:t>б</w:t>
      </w:r>
      <w:r w:rsidRPr="00AA584E">
        <w:rPr>
          <w:b/>
          <w:bCs/>
        </w:rPr>
        <w:t>разования и с учетом задач 4.1 и 4.2 Целей</w:t>
      </w:r>
      <w:r w:rsidR="005A19EA">
        <w:rPr>
          <w:b/>
          <w:bCs/>
        </w:rPr>
        <w:t xml:space="preserve"> в области устойчивого разв</w:t>
      </w:r>
      <w:r w:rsidR="005A19EA">
        <w:rPr>
          <w:b/>
          <w:bCs/>
        </w:rPr>
        <w:t>и</w:t>
      </w:r>
      <w:r w:rsidR="005A19EA">
        <w:rPr>
          <w:b/>
          <w:bCs/>
        </w:rPr>
        <w:t>тия </w:t>
      </w:r>
      <w:r w:rsidRPr="00AA584E">
        <w:rPr>
          <w:b/>
          <w:bCs/>
        </w:rPr>
        <w:t>– к 2030 году обеспечить, чтобы все девочки и мальчики завершали получение бесплатного, равноправного и качественного начального и среднего образования и имели доступ к качественным системам развития, ухода и дошкольного обучения детей младшего возраста – Комитет рек</w:t>
      </w:r>
      <w:r w:rsidRPr="00AA584E">
        <w:rPr>
          <w:b/>
          <w:bCs/>
        </w:rPr>
        <w:t>о</w:t>
      </w:r>
      <w:r w:rsidRPr="00AA584E">
        <w:rPr>
          <w:b/>
          <w:bCs/>
        </w:rPr>
        <w:t>мендует государству-участнику:</w:t>
      </w:r>
    </w:p>
    <w:p w:rsidR="00AE27FE" w:rsidRPr="00AA584E" w:rsidRDefault="0068196F" w:rsidP="005A19EA">
      <w:pPr>
        <w:pStyle w:val="SingleTxtGR"/>
        <w:rPr>
          <w:b/>
          <w:bCs/>
        </w:rPr>
      </w:pPr>
      <w:r w:rsidRPr="00AA584E">
        <w:rPr>
          <w:b/>
          <w:bCs/>
        </w:rPr>
        <w:tab/>
      </w:r>
      <w:r w:rsidR="00AE27FE" w:rsidRPr="00AA584E">
        <w:rPr>
          <w:b/>
          <w:bCs/>
        </w:rPr>
        <w:t>a)</w:t>
      </w:r>
      <w:r w:rsidR="00AE27FE" w:rsidRPr="00AA584E">
        <w:rPr>
          <w:b/>
          <w:bCs/>
        </w:rPr>
        <w:tab/>
        <w:t>продолжать принимать меры в целях повышения качества о</w:t>
      </w:r>
      <w:r w:rsidR="00AE27FE" w:rsidRPr="00AA584E">
        <w:rPr>
          <w:b/>
          <w:bCs/>
        </w:rPr>
        <w:t>б</w:t>
      </w:r>
      <w:r w:rsidR="00AE27FE" w:rsidRPr="00AA584E">
        <w:rPr>
          <w:b/>
          <w:bCs/>
        </w:rPr>
        <w:t>разования, найма и непрерывной подготовки учителей и строительства о</w:t>
      </w:r>
      <w:r w:rsidR="00AE27FE" w:rsidRPr="00AA584E">
        <w:rPr>
          <w:b/>
          <w:bCs/>
        </w:rPr>
        <w:t>б</w:t>
      </w:r>
      <w:r w:rsidR="00AE27FE" w:rsidRPr="00AA584E">
        <w:rPr>
          <w:b/>
          <w:bCs/>
        </w:rPr>
        <w:t>разовательных учреждени</w:t>
      </w:r>
      <w:r w:rsidR="005A19EA">
        <w:rPr>
          <w:b/>
          <w:bCs/>
        </w:rPr>
        <w:t>й</w:t>
      </w:r>
      <w:r w:rsidR="00AE27FE" w:rsidRPr="00AA584E">
        <w:rPr>
          <w:b/>
          <w:bCs/>
        </w:rPr>
        <w:t xml:space="preserve"> на всей территории государства-участника, уделяя особое внимание сельским и отдаленным районам, на основе тран</w:t>
      </w:r>
      <w:r w:rsidR="00AE27FE" w:rsidRPr="00AA584E">
        <w:rPr>
          <w:b/>
          <w:bCs/>
        </w:rPr>
        <w:t>с</w:t>
      </w:r>
      <w:r w:rsidR="00AE27FE" w:rsidRPr="00AA584E">
        <w:rPr>
          <w:b/>
          <w:bCs/>
        </w:rPr>
        <w:t xml:space="preserve">парентного и эффективного финансирования сектора образования; </w:t>
      </w:r>
    </w:p>
    <w:p w:rsidR="00AE27FE" w:rsidRPr="00AA584E" w:rsidRDefault="0068196F" w:rsidP="00AE27FE">
      <w:pPr>
        <w:pStyle w:val="SingleTxtGR"/>
        <w:rPr>
          <w:b/>
          <w:bCs/>
        </w:rPr>
      </w:pPr>
      <w:r w:rsidRPr="00AA584E">
        <w:rPr>
          <w:b/>
          <w:bCs/>
        </w:rPr>
        <w:tab/>
      </w:r>
      <w:r w:rsidR="00AE27FE" w:rsidRPr="00AA584E">
        <w:rPr>
          <w:b/>
          <w:bCs/>
        </w:rPr>
        <w:t>b)</w:t>
      </w:r>
      <w:r w:rsidR="00AE27FE" w:rsidRPr="00AA584E">
        <w:rPr>
          <w:b/>
          <w:bCs/>
        </w:rPr>
        <w:tab/>
        <w:t>учитывать социальные факторы, включая поддержку со стор</w:t>
      </w:r>
      <w:r w:rsidR="00AE27FE" w:rsidRPr="00AA584E">
        <w:rPr>
          <w:b/>
          <w:bCs/>
        </w:rPr>
        <w:t>о</w:t>
      </w:r>
      <w:r w:rsidR="00AE27FE" w:rsidRPr="00AA584E">
        <w:rPr>
          <w:b/>
          <w:bCs/>
        </w:rPr>
        <w:t>ны родителей и культурные представления о роли девочек и женщин, в ц</w:t>
      </w:r>
      <w:r w:rsidR="00AE27FE" w:rsidRPr="00AA584E">
        <w:rPr>
          <w:b/>
          <w:bCs/>
        </w:rPr>
        <w:t>е</w:t>
      </w:r>
      <w:r w:rsidR="00AE27FE" w:rsidRPr="00AA584E">
        <w:rPr>
          <w:b/>
          <w:bCs/>
        </w:rPr>
        <w:t>лях обеспечения девочкам равного доступа к образованию всех уровней, включая высшее образование, и уделять особое внимание программам о</w:t>
      </w:r>
      <w:r w:rsidR="00AE27FE" w:rsidRPr="00AA584E">
        <w:rPr>
          <w:b/>
          <w:bCs/>
        </w:rPr>
        <w:t>б</w:t>
      </w:r>
      <w:r w:rsidR="00AE27FE" w:rsidRPr="00AA584E">
        <w:rPr>
          <w:b/>
          <w:bCs/>
        </w:rPr>
        <w:t xml:space="preserve">разования, направленным на расширение прав и возможностей девочек; </w:t>
      </w:r>
    </w:p>
    <w:p w:rsidR="00AE27FE" w:rsidRPr="00AA584E" w:rsidRDefault="00AA584E" w:rsidP="00AE27FE">
      <w:pPr>
        <w:pStyle w:val="SingleTxtGR"/>
        <w:rPr>
          <w:b/>
          <w:bCs/>
        </w:rPr>
      </w:pPr>
      <w:r w:rsidRPr="00AA584E">
        <w:rPr>
          <w:b/>
          <w:bCs/>
        </w:rPr>
        <w:lastRenderedPageBreak/>
        <w:tab/>
      </w:r>
      <w:r w:rsidR="00AE27FE" w:rsidRPr="00AA584E">
        <w:rPr>
          <w:b/>
          <w:bCs/>
        </w:rPr>
        <w:t>c)</w:t>
      </w:r>
      <w:r w:rsidR="00AE27FE" w:rsidRPr="00AA584E">
        <w:rPr>
          <w:b/>
          <w:bCs/>
        </w:rPr>
        <w:tab/>
        <w:t>повысить качество дошкольного образования и сделать его б</w:t>
      </w:r>
      <w:r w:rsidR="00AE27FE" w:rsidRPr="00AA584E">
        <w:rPr>
          <w:b/>
          <w:bCs/>
        </w:rPr>
        <w:t>о</w:t>
      </w:r>
      <w:r w:rsidR="00AE27FE" w:rsidRPr="00AA584E">
        <w:rPr>
          <w:b/>
          <w:bCs/>
        </w:rPr>
        <w:t>лее доступным с физической и финансовой точек зрения, в том числе для детей из маргинализованных семей;</w:t>
      </w:r>
    </w:p>
    <w:p w:rsidR="00AE27FE" w:rsidRPr="00AA584E" w:rsidRDefault="00AA584E" w:rsidP="00AE27FE">
      <w:pPr>
        <w:pStyle w:val="SingleTxtGR"/>
        <w:rPr>
          <w:b/>
          <w:bCs/>
        </w:rPr>
      </w:pPr>
      <w:r w:rsidRPr="00AA584E">
        <w:rPr>
          <w:b/>
          <w:bCs/>
        </w:rPr>
        <w:tab/>
      </w:r>
      <w:r w:rsidR="00AE27FE" w:rsidRPr="00AA584E">
        <w:rPr>
          <w:b/>
          <w:bCs/>
        </w:rPr>
        <w:t>d)</w:t>
      </w:r>
      <w:r w:rsidR="00AE27FE" w:rsidRPr="00AA584E">
        <w:rPr>
          <w:b/>
          <w:bCs/>
        </w:rPr>
        <w:tab/>
        <w:t>обеспечить наличие качественных данных о системе образов</w:t>
      </w:r>
      <w:r w:rsidR="00AE27FE" w:rsidRPr="00AA584E">
        <w:rPr>
          <w:b/>
          <w:bCs/>
        </w:rPr>
        <w:t>а</w:t>
      </w:r>
      <w:r w:rsidR="00AE27FE" w:rsidRPr="00AA584E">
        <w:rPr>
          <w:b/>
          <w:bCs/>
        </w:rPr>
        <w:t>ния в разбивке по полу, этническому происхождению, географическому охвату и другим показателям и использовать их для целей планирования, принятия решений и контроля.</w:t>
      </w:r>
    </w:p>
    <w:p w:rsidR="00AE27FE" w:rsidRPr="00AE27FE" w:rsidRDefault="00AE27FE" w:rsidP="00AA584E">
      <w:pPr>
        <w:pStyle w:val="H23GR"/>
      </w:pPr>
      <w:r w:rsidRPr="00AE27FE">
        <w:tab/>
      </w:r>
      <w:r w:rsidRPr="00AE27FE">
        <w:tab/>
        <w:t>Отдых, досуг, рекреация, культурные мероприятия и художе</w:t>
      </w:r>
      <w:r w:rsidR="00AA584E">
        <w:t>ственное творчество</w:t>
      </w:r>
    </w:p>
    <w:p w:rsidR="00AE27FE" w:rsidRPr="00AE27FE" w:rsidRDefault="00AE27FE" w:rsidP="00AE27FE">
      <w:pPr>
        <w:pStyle w:val="SingleTxtGR"/>
        <w:rPr>
          <w:b/>
        </w:rPr>
      </w:pPr>
      <w:r w:rsidRPr="00AE27FE">
        <w:t>40.</w:t>
      </w:r>
      <w:r w:rsidRPr="00AE27FE">
        <w:tab/>
      </w:r>
      <w:r w:rsidRPr="00AA584E">
        <w:rPr>
          <w:b/>
          <w:bCs/>
        </w:rPr>
        <w:t>Со ссылкой на свое замечание общего порядка № 17 (2013) о праве ребенка на отдых, досуг, участие в играх, развлекательных мероприятиях, культурной жизн</w:t>
      </w:r>
      <w:r w:rsidR="005A19EA">
        <w:rPr>
          <w:b/>
          <w:bCs/>
        </w:rPr>
        <w:t>и и праве заниматься искусством</w:t>
      </w:r>
      <w:r w:rsidRPr="00AA584E">
        <w:rPr>
          <w:b/>
          <w:bCs/>
        </w:rPr>
        <w:t xml:space="preserve"> Комитет рекомендует государству-участнику гарантировать право ребенка на отдых и досуг п</w:t>
      </w:r>
      <w:r w:rsidRPr="00AA584E">
        <w:rPr>
          <w:b/>
          <w:bCs/>
        </w:rPr>
        <w:t>у</w:t>
      </w:r>
      <w:r w:rsidRPr="00AA584E">
        <w:rPr>
          <w:b/>
          <w:bCs/>
        </w:rPr>
        <w:t>тем принятия и осуществления стратегий в области организации игр и д</w:t>
      </w:r>
      <w:r w:rsidRPr="00AA584E">
        <w:rPr>
          <w:b/>
          <w:bCs/>
        </w:rPr>
        <w:t>о</w:t>
      </w:r>
      <w:r w:rsidRPr="00AA584E">
        <w:rPr>
          <w:b/>
          <w:bCs/>
        </w:rPr>
        <w:t>суга, которые бы обеспечивались достаточными и устойчивыми ресурсами и в рамках которых отводились бы время и места для участия детей в и</w:t>
      </w:r>
      <w:r w:rsidRPr="00AA584E">
        <w:rPr>
          <w:b/>
          <w:bCs/>
        </w:rPr>
        <w:t>г</w:t>
      </w:r>
      <w:r w:rsidRPr="00AA584E">
        <w:rPr>
          <w:b/>
          <w:bCs/>
        </w:rPr>
        <w:t>рах и развлекательных мероприятиях, соответствующих их возрасту.</w:t>
      </w:r>
    </w:p>
    <w:p w:rsidR="00AE27FE" w:rsidRPr="00AE27FE" w:rsidRDefault="00AA584E" w:rsidP="00AA584E">
      <w:pPr>
        <w:pStyle w:val="H1GR"/>
      </w:pPr>
      <w:r>
        <w:tab/>
      </w:r>
      <w:r w:rsidR="00AE27FE" w:rsidRPr="00AE27FE">
        <w:t>I.</w:t>
      </w:r>
      <w:r w:rsidR="00AE27FE" w:rsidRPr="00AE27FE">
        <w:tab/>
        <w:t>Специальные меры защиты (ст</w:t>
      </w:r>
      <w:r>
        <w:t>атьи 22, 30, 32, 33, 35, 36, 37 </w:t>
      </w:r>
      <w:r w:rsidR="00AE27FE" w:rsidRPr="00AE27FE">
        <w:t>(пункты b)–d)) и 38–40)</w:t>
      </w:r>
    </w:p>
    <w:p w:rsidR="00AE27FE" w:rsidRPr="00AE27FE" w:rsidRDefault="005A19EA" w:rsidP="00AA584E">
      <w:pPr>
        <w:pStyle w:val="H23GR"/>
      </w:pPr>
      <w:r>
        <w:tab/>
      </w:r>
      <w:r>
        <w:tab/>
        <w:t xml:space="preserve">Дети – </w:t>
      </w:r>
      <w:r w:rsidR="00AE27FE" w:rsidRPr="00AE27FE">
        <w:t>просители убежища и дети-беженцы</w:t>
      </w:r>
    </w:p>
    <w:p w:rsidR="00AE27FE" w:rsidRPr="00AA584E" w:rsidRDefault="00AE27FE" w:rsidP="00AE27FE">
      <w:pPr>
        <w:pStyle w:val="SingleTxtGR"/>
        <w:rPr>
          <w:b/>
          <w:bCs/>
          <w:spacing w:val="2"/>
        </w:rPr>
      </w:pPr>
      <w:r w:rsidRPr="00AE27FE">
        <w:t>41.</w:t>
      </w:r>
      <w:r w:rsidRPr="00AE27FE">
        <w:tab/>
      </w:r>
      <w:r w:rsidRPr="00AA584E">
        <w:rPr>
          <w:b/>
          <w:bCs/>
        </w:rPr>
        <w:t>Приветствуя пересмотр в 2014 году Закона о беженцах, в соотве</w:t>
      </w:r>
      <w:r w:rsidRPr="00AA584E">
        <w:rPr>
          <w:b/>
          <w:bCs/>
        </w:rPr>
        <w:t>т</w:t>
      </w:r>
      <w:r w:rsidRPr="00AA584E">
        <w:rPr>
          <w:b/>
          <w:bCs/>
        </w:rPr>
        <w:t xml:space="preserve">ствии с которым ходатайства о предоставлении убежища, представленные несопровождаемыми или разлученными со своими семьями детьми, </w:t>
      </w:r>
      <w:r w:rsidRPr="00AA584E">
        <w:rPr>
          <w:b/>
          <w:bCs/>
          <w:spacing w:val="2"/>
        </w:rPr>
        <w:t>ра</w:t>
      </w:r>
      <w:r w:rsidRPr="00AA584E">
        <w:rPr>
          <w:b/>
          <w:bCs/>
          <w:spacing w:val="2"/>
        </w:rPr>
        <w:t>с</w:t>
      </w:r>
      <w:r w:rsidRPr="00AA584E">
        <w:rPr>
          <w:b/>
          <w:bCs/>
          <w:spacing w:val="2"/>
        </w:rPr>
        <w:t>сматриваются в рамках процедур определения статуса беженца, а также принятие в 2015 году Конституционного закона о гражданстве Республики Таджикистан, который содержит общие гарантии, защищающие детей от безгражданства при рождении, Комитет рекомендует государству-участнику:</w:t>
      </w:r>
    </w:p>
    <w:p w:rsidR="00AE27FE" w:rsidRPr="00AA584E" w:rsidRDefault="00AA584E" w:rsidP="00AE27FE">
      <w:pPr>
        <w:pStyle w:val="SingleTxtGR"/>
        <w:rPr>
          <w:b/>
          <w:bCs/>
        </w:rPr>
      </w:pPr>
      <w:r w:rsidRPr="00AA584E">
        <w:rPr>
          <w:b/>
          <w:bCs/>
        </w:rPr>
        <w:tab/>
      </w:r>
      <w:r w:rsidR="00AE27FE" w:rsidRPr="00AA584E">
        <w:rPr>
          <w:b/>
          <w:bCs/>
        </w:rPr>
        <w:t>a)</w:t>
      </w:r>
      <w:r w:rsidR="00AE27FE" w:rsidRPr="00AA584E">
        <w:rPr>
          <w:b/>
          <w:bCs/>
        </w:rPr>
        <w:tab/>
        <w:t>принять всеобъемлющую политику в целях интеграции детей из числа просителей убежища и беженцев, которая бы гарантировала им доступ к образованию, в том числе к курсам таджикского языка, професс</w:t>
      </w:r>
      <w:r w:rsidR="00AE27FE" w:rsidRPr="00AA584E">
        <w:rPr>
          <w:b/>
          <w:bCs/>
        </w:rPr>
        <w:t>и</w:t>
      </w:r>
      <w:r w:rsidR="00AE27FE" w:rsidRPr="00AA584E">
        <w:rPr>
          <w:b/>
          <w:bCs/>
        </w:rPr>
        <w:t>ональной подготовке, медицинским услугам и Национальной системе с</w:t>
      </w:r>
      <w:r w:rsidR="00AE27FE" w:rsidRPr="00AA584E">
        <w:rPr>
          <w:b/>
          <w:bCs/>
        </w:rPr>
        <w:t>о</w:t>
      </w:r>
      <w:r w:rsidR="00AE27FE" w:rsidRPr="00AA584E">
        <w:rPr>
          <w:b/>
          <w:bCs/>
        </w:rPr>
        <w:t>циальной защиты, уделяя особое внимание детям из семей, находящихся в уязвимом положении, и детям-инвалидам;</w:t>
      </w:r>
    </w:p>
    <w:p w:rsidR="00AE27FE" w:rsidRPr="00AA584E" w:rsidRDefault="00AA584E" w:rsidP="00AE27FE">
      <w:pPr>
        <w:pStyle w:val="SingleTxtGR"/>
        <w:rPr>
          <w:b/>
          <w:bCs/>
        </w:rPr>
      </w:pPr>
      <w:r w:rsidRPr="00AA584E">
        <w:rPr>
          <w:b/>
          <w:bCs/>
        </w:rPr>
        <w:tab/>
      </w:r>
      <w:r w:rsidR="00AE27FE" w:rsidRPr="00AA584E">
        <w:rPr>
          <w:b/>
          <w:bCs/>
        </w:rPr>
        <w:t>b)</w:t>
      </w:r>
      <w:r w:rsidR="00AE27FE" w:rsidRPr="00AA584E">
        <w:rPr>
          <w:b/>
          <w:bCs/>
        </w:rPr>
        <w:tab/>
        <w:t>рассмотреть вопрос о присоединении к Конвенции 1954 года о статусе апатридов и к Конвенции 1961 года о сокращении безгражданства.</w:t>
      </w:r>
    </w:p>
    <w:p w:rsidR="00AE27FE" w:rsidRPr="00AE27FE" w:rsidRDefault="00AE27FE" w:rsidP="00AA584E">
      <w:pPr>
        <w:pStyle w:val="H23GR"/>
      </w:pPr>
      <w:r w:rsidRPr="00AE27FE">
        <w:tab/>
      </w:r>
      <w:r w:rsidRPr="00AE27FE">
        <w:tab/>
        <w:t>Дети, принадлежащие к группам меньшинств</w:t>
      </w:r>
    </w:p>
    <w:p w:rsidR="00AE27FE" w:rsidRPr="00AA584E" w:rsidRDefault="00AE27FE" w:rsidP="00AE27FE">
      <w:pPr>
        <w:pStyle w:val="SingleTxtGR"/>
        <w:rPr>
          <w:b/>
          <w:bCs/>
        </w:rPr>
      </w:pPr>
      <w:r w:rsidRPr="00AE27FE">
        <w:t>42.</w:t>
      </w:r>
      <w:r w:rsidRPr="00AE27FE">
        <w:tab/>
      </w:r>
      <w:r w:rsidRPr="00AA584E">
        <w:rPr>
          <w:b/>
          <w:bCs/>
        </w:rPr>
        <w:t>Комитет рекомендует государству-участнику проанализировать ос</w:t>
      </w:r>
      <w:r w:rsidRPr="00AA584E">
        <w:rPr>
          <w:b/>
          <w:bCs/>
        </w:rPr>
        <w:t>о</w:t>
      </w:r>
      <w:r w:rsidRPr="00AA584E">
        <w:rPr>
          <w:b/>
          <w:bCs/>
        </w:rPr>
        <w:t>бое положение детей рома/джуги и принять меры для облегчения им дост</w:t>
      </w:r>
      <w:r w:rsidRPr="00AA584E">
        <w:rPr>
          <w:b/>
          <w:bCs/>
        </w:rPr>
        <w:t>у</w:t>
      </w:r>
      <w:r w:rsidRPr="00AA584E">
        <w:rPr>
          <w:b/>
          <w:bCs/>
        </w:rPr>
        <w:t xml:space="preserve">па к официальным личным документам, службам социальной защиты и программам социальной интеграции, с тем чтобы их семьи имели доступ к государственным услугам. </w:t>
      </w:r>
    </w:p>
    <w:p w:rsidR="00AE27FE" w:rsidRPr="00AE27FE" w:rsidRDefault="00AE27FE" w:rsidP="00AA584E">
      <w:pPr>
        <w:pStyle w:val="H23GR"/>
      </w:pPr>
      <w:r w:rsidRPr="00AE27FE">
        <w:tab/>
      </w:r>
      <w:r w:rsidRPr="00AE27FE">
        <w:tab/>
        <w:t xml:space="preserve">Экономическая эксплуатация, включая детский труд </w:t>
      </w:r>
    </w:p>
    <w:p w:rsidR="00AE27FE" w:rsidRPr="00AA584E" w:rsidRDefault="00AE27FE" w:rsidP="00AE27FE">
      <w:pPr>
        <w:pStyle w:val="SingleTxtGR"/>
        <w:rPr>
          <w:b/>
          <w:bCs/>
        </w:rPr>
      </w:pPr>
      <w:r w:rsidRPr="00AE27FE">
        <w:t>43.</w:t>
      </w:r>
      <w:r w:rsidRPr="00AE27FE">
        <w:tab/>
      </w:r>
      <w:r w:rsidRPr="00AA584E">
        <w:rPr>
          <w:b/>
          <w:bCs/>
        </w:rPr>
        <w:t>Приветствуя принятие в 2016 году нового Трудового кодекса, в соо</w:t>
      </w:r>
      <w:r w:rsidRPr="00AA584E">
        <w:rPr>
          <w:b/>
          <w:bCs/>
        </w:rPr>
        <w:t>т</w:t>
      </w:r>
      <w:r w:rsidRPr="00AA584E">
        <w:rPr>
          <w:b/>
          <w:bCs/>
        </w:rPr>
        <w:t>ветствии с которым минимальный возраст для приема на работу составл</w:t>
      </w:r>
      <w:r w:rsidRPr="00AA584E">
        <w:rPr>
          <w:b/>
          <w:bCs/>
        </w:rPr>
        <w:t>я</w:t>
      </w:r>
      <w:r w:rsidRPr="00AA584E">
        <w:rPr>
          <w:b/>
          <w:bCs/>
        </w:rPr>
        <w:t>ет 15 лет и который содержит положения о защите прав детей в возрасте от 15 до 18 лет на рабочем месте, Комитет выражает серьезную обеспокое</w:t>
      </w:r>
      <w:r w:rsidRPr="00AA584E">
        <w:rPr>
          <w:b/>
          <w:bCs/>
        </w:rPr>
        <w:t>н</w:t>
      </w:r>
      <w:r w:rsidRPr="00AA584E">
        <w:rPr>
          <w:b/>
          <w:bCs/>
        </w:rPr>
        <w:t>ность по поводу того, что экономической деятельностью, согласно име</w:t>
      </w:r>
      <w:r w:rsidRPr="00AA584E">
        <w:rPr>
          <w:b/>
          <w:bCs/>
        </w:rPr>
        <w:t>ю</w:t>
      </w:r>
      <w:r w:rsidRPr="00AA584E">
        <w:rPr>
          <w:b/>
          <w:bCs/>
        </w:rPr>
        <w:t>щимся сведениям, занимается приблизительно четверть всех детей в во</w:t>
      </w:r>
      <w:r w:rsidRPr="00AA584E">
        <w:rPr>
          <w:b/>
          <w:bCs/>
        </w:rPr>
        <w:t>з</w:t>
      </w:r>
      <w:r w:rsidR="00AA584E">
        <w:rPr>
          <w:b/>
          <w:bCs/>
        </w:rPr>
        <w:t>расте 5–</w:t>
      </w:r>
      <w:r w:rsidRPr="00AA584E">
        <w:rPr>
          <w:b/>
          <w:bCs/>
        </w:rPr>
        <w:t>17 лет из семей, сталкивающихся с социальными и экономическ</w:t>
      </w:r>
      <w:r w:rsidRPr="00AA584E">
        <w:rPr>
          <w:b/>
          <w:bCs/>
        </w:rPr>
        <w:t>и</w:t>
      </w:r>
      <w:r w:rsidRPr="00AA584E">
        <w:rPr>
          <w:b/>
          <w:bCs/>
        </w:rPr>
        <w:t>ми трудностями. Комитет настоятельно призывает государство-участник:</w:t>
      </w:r>
    </w:p>
    <w:p w:rsidR="00AE27FE" w:rsidRPr="00AA584E" w:rsidRDefault="00AA584E" w:rsidP="00AE27FE">
      <w:pPr>
        <w:pStyle w:val="SingleTxtGR"/>
        <w:rPr>
          <w:b/>
          <w:bCs/>
        </w:rPr>
      </w:pPr>
      <w:r w:rsidRPr="00AA584E">
        <w:rPr>
          <w:b/>
          <w:bCs/>
        </w:rPr>
        <w:lastRenderedPageBreak/>
        <w:tab/>
      </w:r>
      <w:r w:rsidR="00AE27FE" w:rsidRPr="00AA584E">
        <w:rPr>
          <w:b/>
          <w:bCs/>
        </w:rPr>
        <w:t>a)</w:t>
      </w:r>
      <w:r w:rsidR="00AE27FE" w:rsidRPr="00AA584E">
        <w:rPr>
          <w:b/>
          <w:bCs/>
        </w:rPr>
        <w:tab/>
        <w:t>укреплять потенциал сектора мониторинга детского труда и местных комитетов по мониторингу детского труда, созданных для выя</w:t>
      </w:r>
      <w:r w:rsidR="00AE27FE" w:rsidRPr="00AA584E">
        <w:rPr>
          <w:b/>
          <w:bCs/>
        </w:rPr>
        <w:t>в</w:t>
      </w:r>
      <w:r w:rsidR="00AE27FE" w:rsidRPr="00AA584E">
        <w:rPr>
          <w:b/>
          <w:bCs/>
        </w:rPr>
        <w:t>ления детей, вовлеченных в наихудшие формы детского труда, и обеспеч</w:t>
      </w:r>
      <w:r w:rsidR="00AE27FE" w:rsidRPr="00AA584E">
        <w:rPr>
          <w:b/>
          <w:bCs/>
        </w:rPr>
        <w:t>и</w:t>
      </w:r>
      <w:r w:rsidR="00AE27FE" w:rsidRPr="00AA584E">
        <w:rPr>
          <w:b/>
          <w:bCs/>
        </w:rPr>
        <w:t>вать их вызволение, реабилитацию и реинтеграцию путем предоставления соответствующих социальных услуг, уделяя при этом особое внимание ув</w:t>
      </w:r>
      <w:r w:rsidR="00AE27FE" w:rsidRPr="00AA584E">
        <w:rPr>
          <w:b/>
          <w:bCs/>
        </w:rPr>
        <w:t>е</w:t>
      </w:r>
      <w:r w:rsidR="00AE27FE" w:rsidRPr="00AA584E">
        <w:rPr>
          <w:b/>
          <w:bCs/>
        </w:rPr>
        <w:t>личению числа детей, занятых в неформальном секторе, в том числе в к</w:t>
      </w:r>
      <w:r w:rsidR="00AE27FE" w:rsidRPr="00AA584E">
        <w:rPr>
          <w:b/>
          <w:bCs/>
        </w:rPr>
        <w:t>а</w:t>
      </w:r>
      <w:r w:rsidR="00AE27FE" w:rsidRPr="00AA584E">
        <w:rPr>
          <w:b/>
          <w:bCs/>
        </w:rPr>
        <w:t xml:space="preserve">честве бесплатных домашних работников; </w:t>
      </w:r>
    </w:p>
    <w:p w:rsidR="00AE27FE" w:rsidRPr="00AA584E" w:rsidRDefault="00AA584E" w:rsidP="00AE27FE">
      <w:pPr>
        <w:pStyle w:val="SingleTxtGR"/>
        <w:rPr>
          <w:b/>
          <w:bCs/>
        </w:rPr>
      </w:pPr>
      <w:r w:rsidRPr="00AA584E">
        <w:rPr>
          <w:b/>
          <w:bCs/>
        </w:rPr>
        <w:tab/>
      </w:r>
      <w:r w:rsidR="00AE27FE" w:rsidRPr="00AA584E">
        <w:rPr>
          <w:b/>
          <w:bCs/>
        </w:rPr>
        <w:t>b)</w:t>
      </w:r>
      <w:r w:rsidR="00AE27FE" w:rsidRPr="00AA584E">
        <w:rPr>
          <w:b/>
          <w:bCs/>
        </w:rPr>
        <w:tab/>
        <w:t>продолжать работать в тесном сотрудничестве с Междунаро</w:t>
      </w:r>
      <w:r w:rsidR="00AE27FE" w:rsidRPr="00AA584E">
        <w:rPr>
          <w:b/>
          <w:bCs/>
        </w:rPr>
        <w:t>д</w:t>
      </w:r>
      <w:r w:rsidR="00AE27FE" w:rsidRPr="00AA584E">
        <w:rPr>
          <w:b/>
          <w:bCs/>
        </w:rPr>
        <w:t>ной программой по ликвидации детского труда Международной организ</w:t>
      </w:r>
      <w:r w:rsidR="00AE27FE" w:rsidRPr="00AA584E">
        <w:rPr>
          <w:b/>
          <w:bCs/>
        </w:rPr>
        <w:t>а</w:t>
      </w:r>
      <w:r w:rsidR="00AE27FE" w:rsidRPr="00AA584E">
        <w:rPr>
          <w:b/>
          <w:bCs/>
        </w:rPr>
        <w:t xml:space="preserve">ции труда в целях выполнения этих рекомендаций. </w:t>
      </w:r>
    </w:p>
    <w:p w:rsidR="00AE27FE" w:rsidRPr="00AE27FE" w:rsidRDefault="00AE27FE" w:rsidP="00AA584E">
      <w:pPr>
        <w:pStyle w:val="H23GR"/>
      </w:pPr>
      <w:r w:rsidRPr="00AE27FE">
        <w:tab/>
      </w:r>
      <w:r w:rsidRPr="00AE27FE">
        <w:tab/>
        <w:t>Безнадзорные дети</w:t>
      </w:r>
    </w:p>
    <w:p w:rsidR="00AE27FE" w:rsidRPr="00AA584E" w:rsidRDefault="00AE27FE" w:rsidP="00AE27FE">
      <w:pPr>
        <w:pStyle w:val="SingleTxtGR"/>
        <w:rPr>
          <w:b/>
          <w:bCs/>
        </w:rPr>
      </w:pPr>
      <w:r w:rsidRPr="00AE27FE">
        <w:t>44.</w:t>
      </w:r>
      <w:r w:rsidRPr="00AE27FE">
        <w:tab/>
      </w:r>
      <w:r w:rsidRPr="00AA584E">
        <w:rPr>
          <w:b/>
          <w:bCs/>
        </w:rPr>
        <w:t>Со ссылкой на свое замечание общего порядка № 21 (2017) о безна</w:t>
      </w:r>
      <w:r w:rsidRPr="00AA584E">
        <w:rPr>
          <w:b/>
          <w:bCs/>
        </w:rPr>
        <w:t>д</w:t>
      </w:r>
      <w:r w:rsidRPr="00AA584E">
        <w:rPr>
          <w:b/>
          <w:bCs/>
        </w:rPr>
        <w:t xml:space="preserve">зорных детях Комитет рекомендует государству-участнику: </w:t>
      </w:r>
    </w:p>
    <w:p w:rsidR="00AE27FE" w:rsidRPr="00AA584E" w:rsidRDefault="00AA584E" w:rsidP="00AE27FE">
      <w:pPr>
        <w:pStyle w:val="SingleTxtGR"/>
        <w:rPr>
          <w:b/>
          <w:bCs/>
        </w:rPr>
      </w:pPr>
      <w:r w:rsidRPr="00AA584E">
        <w:rPr>
          <w:b/>
          <w:bCs/>
        </w:rPr>
        <w:tab/>
      </w:r>
      <w:r w:rsidR="00AE27FE" w:rsidRPr="00AA584E">
        <w:rPr>
          <w:b/>
          <w:bCs/>
        </w:rPr>
        <w:t>a)</w:t>
      </w:r>
      <w:r w:rsidR="00AE27FE" w:rsidRPr="00AA584E">
        <w:rPr>
          <w:b/>
          <w:bCs/>
        </w:rPr>
        <w:tab/>
        <w:t>немедленно прекратить проводимые Министерством внутре</w:t>
      </w:r>
      <w:r w:rsidR="00AE27FE" w:rsidRPr="00AA584E">
        <w:rPr>
          <w:b/>
          <w:bCs/>
        </w:rPr>
        <w:t>н</w:t>
      </w:r>
      <w:r w:rsidR="00AE27FE" w:rsidRPr="00AA584E">
        <w:rPr>
          <w:b/>
          <w:bCs/>
        </w:rPr>
        <w:t>них дел рейды, в рамках которых беспричинно задерживаются и помещ</w:t>
      </w:r>
      <w:r w:rsidR="00AE27FE" w:rsidRPr="00AA584E">
        <w:rPr>
          <w:b/>
          <w:bCs/>
        </w:rPr>
        <w:t>а</w:t>
      </w:r>
      <w:r w:rsidR="00AE27FE" w:rsidRPr="00AA584E">
        <w:rPr>
          <w:b/>
          <w:bCs/>
        </w:rPr>
        <w:t>ются под стражу безнадзорные дети;</w:t>
      </w:r>
    </w:p>
    <w:p w:rsidR="00AE27FE" w:rsidRPr="00AA584E" w:rsidRDefault="00AA584E" w:rsidP="00AE27FE">
      <w:pPr>
        <w:pStyle w:val="SingleTxtGR"/>
        <w:rPr>
          <w:b/>
          <w:bCs/>
        </w:rPr>
      </w:pPr>
      <w:r w:rsidRPr="00AA584E">
        <w:rPr>
          <w:b/>
          <w:bCs/>
        </w:rPr>
        <w:tab/>
      </w:r>
      <w:r w:rsidR="00AE27FE" w:rsidRPr="00AA584E">
        <w:rPr>
          <w:b/>
          <w:bCs/>
        </w:rPr>
        <w:t>b)</w:t>
      </w:r>
      <w:r w:rsidR="00AE27FE" w:rsidRPr="00AA584E">
        <w:rPr>
          <w:b/>
          <w:bCs/>
        </w:rPr>
        <w:tab/>
        <w:t>проводить систематическую оценку положения детей, живущих и/или работающих на улице, с целью определения коренных причин их безнадзорности;</w:t>
      </w:r>
    </w:p>
    <w:p w:rsidR="00AE27FE" w:rsidRPr="00AA584E" w:rsidRDefault="00AA584E" w:rsidP="00AE27FE">
      <w:pPr>
        <w:pStyle w:val="SingleTxtGR"/>
        <w:rPr>
          <w:b/>
          <w:bCs/>
        </w:rPr>
      </w:pPr>
      <w:r w:rsidRPr="00AA584E">
        <w:rPr>
          <w:b/>
          <w:bCs/>
        </w:rPr>
        <w:tab/>
      </w:r>
      <w:r w:rsidR="00AE27FE" w:rsidRPr="00AA584E">
        <w:rPr>
          <w:b/>
          <w:bCs/>
        </w:rPr>
        <w:t>c)</w:t>
      </w:r>
      <w:r w:rsidR="00AE27FE" w:rsidRPr="00AA584E">
        <w:rPr>
          <w:b/>
          <w:bCs/>
        </w:rPr>
        <w:tab/>
        <w:t>в координации с неправительственными организациями обе</w:t>
      </w:r>
      <w:r w:rsidR="00AE27FE" w:rsidRPr="00AA584E">
        <w:rPr>
          <w:b/>
          <w:bCs/>
        </w:rPr>
        <w:t>с</w:t>
      </w:r>
      <w:r w:rsidR="00AE27FE" w:rsidRPr="00AA584E">
        <w:rPr>
          <w:b/>
          <w:bCs/>
        </w:rPr>
        <w:t>печивать предоставление адресной социальной помощи и защиты в целях реабилитации и реинтеграции безнадзорных детей, включая обеспечение приютов, образования и профессиональной подготовки, надлежащего д</w:t>
      </w:r>
      <w:r w:rsidR="00AE27FE" w:rsidRPr="00AA584E">
        <w:rPr>
          <w:b/>
          <w:bCs/>
        </w:rPr>
        <w:t>о</w:t>
      </w:r>
      <w:r w:rsidR="00AE27FE" w:rsidRPr="00AA584E">
        <w:rPr>
          <w:b/>
          <w:bCs/>
        </w:rPr>
        <w:t>ступа к медицинской помощи и другим социальным услугам, в том числе к программам по борьбе с наркотической зависимостью и консультацио</w:t>
      </w:r>
      <w:r w:rsidR="00AE27FE" w:rsidRPr="00AA584E">
        <w:rPr>
          <w:b/>
          <w:bCs/>
        </w:rPr>
        <w:t>н</w:t>
      </w:r>
      <w:r w:rsidR="00AE27FE" w:rsidRPr="00AA584E">
        <w:rPr>
          <w:b/>
          <w:bCs/>
        </w:rPr>
        <w:t>ным услугам по вопросам психического здоровья.</w:t>
      </w:r>
    </w:p>
    <w:p w:rsidR="00AE27FE" w:rsidRPr="00AE27FE" w:rsidRDefault="00AE27FE" w:rsidP="00AA584E">
      <w:pPr>
        <w:pStyle w:val="H23GR"/>
      </w:pPr>
      <w:r w:rsidRPr="00AE27FE">
        <w:tab/>
      </w:r>
      <w:r w:rsidRPr="00AE27FE">
        <w:tab/>
        <w:t xml:space="preserve">Торговля детьми </w:t>
      </w:r>
    </w:p>
    <w:p w:rsidR="00AE27FE" w:rsidRPr="00AA584E" w:rsidRDefault="00AE27FE" w:rsidP="00AA584E">
      <w:pPr>
        <w:pStyle w:val="SingleTxtGR"/>
        <w:spacing w:line="234" w:lineRule="atLeast"/>
        <w:rPr>
          <w:b/>
          <w:bCs/>
        </w:rPr>
      </w:pPr>
      <w:r w:rsidRPr="00AE27FE">
        <w:t>45.</w:t>
      </w:r>
      <w:r w:rsidRPr="00AE27FE">
        <w:tab/>
      </w:r>
      <w:r w:rsidRPr="00AA584E">
        <w:rPr>
          <w:b/>
          <w:bCs/>
        </w:rPr>
        <w:t>С учетом того, что государство-участник является страной прои</w:t>
      </w:r>
      <w:r w:rsidRPr="00AA584E">
        <w:rPr>
          <w:b/>
          <w:bCs/>
        </w:rPr>
        <w:t>с</w:t>
      </w:r>
      <w:r w:rsidRPr="00AA584E">
        <w:rPr>
          <w:b/>
          <w:bCs/>
        </w:rPr>
        <w:t>хождения женщин и детей, которые становятся объектом торговли людьми, Комитет рекомендует государству-участнику принять подзаконные акты, необходимые для обеспечения соблюдения Закона о противодействии то</w:t>
      </w:r>
      <w:r w:rsidRPr="00AA584E">
        <w:rPr>
          <w:b/>
          <w:bCs/>
        </w:rPr>
        <w:t>р</w:t>
      </w:r>
      <w:r w:rsidRPr="00AA584E">
        <w:rPr>
          <w:b/>
          <w:bCs/>
        </w:rPr>
        <w:t>говле людьми и оказании помощи жертвам (2014 год). Кроме того, он рек</w:t>
      </w:r>
      <w:r w:rsidRPr="00AA584E">
        <w:rPr>
          <w:b/>
          <w:bCs/>
        </w:rPr>
        <w:t>о</w:t>
      </w:r>
      <w:r w:rsidRPr="00AA584E">
        <w:rPr>
          <w:b/>
          <w:bCs/>
        </w:rPr>
        <w:t>мендует государству-участнику на систематической основе предоставлять всем жертвам эксплуатации услуги по защите, включая медицинскую и психосоциальную помощь, правовую помощь и профессионально-техническую подготовку, и оказывать содействие в целях воссоединения семей.</w:t>
      </w:r>
    </w:p>
    <w:p w:rsidR="00AE27FE" w:rsidRPr="00AE27FE" w:rsidRDefault="00AE27FE" w:rsidP="00AA584E">
      <w:pPr>
        <w:pStyle w:val="H23GR"/>
        <w:rPr>
          <w:bCs/>
        </w:rPr>
      </w:pPr>
      <w:r w:rsidRPr="00AE27FE">
        <w:tab/>
      </w:r>
      <w:r w:rsidRPr="00AE27FE">
        <w:tab/>
        <w:t xml:space="preserve">Отправление правосудия по делам несовершеннолетних </w:t>
      </w:r>
    </w:p>
    <w:p w:rsidR="00AE27FE" w:rsidRPr="00AE27FE" w:rsidRDefault="00AE27FE" w:rsidP="00AA584E">
      <w:pPr>
        <w:pStyle w:val="SingleTxtGR"/>
        <w:spacing w:line="234" w:lineRule="atLeast"/>
      </w:pPr>
      <w:r w:rsidRPr="00AE27FE">
        <w:t>46.</w:t>
      </w:r>
      <w:r w:rsidRPr="00AE27FE">
        <w:tab/>
        <w:t xml:space="preserve">Комитет приветствует создание в 2011 году в структуре Министерства юстиции Отдела по ювенальной юстиции, а также усилия по реформированию системы правосудия. Однако Комитет серьезно обеспокоен тем, что: </w:t>
      </w:r>
    </w:p>
    <w:p w:rsidR="00AE27FE" w:rsidRPr="00AE27FE" w:rsidRDefault="00AA584E" w:rsidP="00AA584E">
      <w:pPr>
        <w:pStyle w:val="SingleTxtGR"/>
        <w:spacing w:line="234" w:lineRule="atLeast"/>
      </w:pPr>
      <w:r>
        <w:tab/>
      </w:r>
      <w:r w:rsidR="00AE27FE" w:rsidRPr="00AE27FE">
        <w:t>a)</w:t>
      </w:r>
      <w:r w:rsidR="00AE27FE" w:rsidRPr="00AE27FE">
        <w:tab/>
        <w:t>важность принятия эффективных мер для предотвращения ко</w:t>
      </w:r>
      <w:r w:rsidR="00AE27FE" w:rsidRPr="00AE27FE">
        <w:t>н</w:t>
      </w:r>
      <w:r w:rsidR="00AE27FE" w:rsidRPr="00AE27FE">
        <w:t>фликта детей с законом понимается недостаточно, особенно когда дети сове</w:t>
      </w:r>
      <w:r w:rsidR="00AE27FE" w:rsidRPr="00AE27FE">
        <w:t>р</w:t>
      </w:r>
      <w:r w:rsidR="00AE27FE" w:rsidRPr="00AE27FE">
        <w:t>шают статусные правонарушения, а на проведение рейдов делается излишний акцент;</w:t>
      </w:r>
    </w:p>
    <w:p w:rsidR="00AE27FE" w:rsidRPr="00AE27FE" w:rsidRDefault="00AA584E" w:rsidP="00AA584E">
      <w:pPr>
        <w:pStyle w:val="SingleTxtGR"/>
        <w:spacing w:line="234" w:lineRule="atLeast"/>
      </w:pPr>
      <w:r>
        <w:tab/>
      </w:r>
      <w:r w:rsidR="00AE27FE" w:rsidRPr="00AE27FE">
        <w:t>b)</w:t>
      </w:r>
      <w:r w:rsidR="00AE27FE" w:rsidRPr="00AE27FE">
        <w:tab/>
        <w:t>дети лишаются свободы путем их помещения в специальные шк</w:t>
      </w:r>
      <w:r w:rsidR="00AE27FE" w:rsidRPr="00AE27FE">
        <w:t>о</w:t>
      </w:r>
      <w:r w:rsidR="00AE27FE" w:rsidRPr="00AE27FE">
        <w:t>лы, специальные профессиональные школы и колонию для мальчиков в Душа</w:t>
      </w:r>
      <w:r w:rsidR="00AE27FE" w:rsidRPr="00AE27FE">
        <w:t>н</w:t>
      </w:r>
      <w:r w:rsidR="00AE27FE" w:rsidRPr="00AE27FE">
        <w:t>бе на том основании, что их родители не могут заботиться о них;</w:t>
      </w:r>
    </w:p>
    <w:p w:rsidR="00AE27FE" w:rsidRPr="00AE27FE" w:rsidRDefault="00AA584E" w:rsidP="00AA584E">
      <w:pPr>
        <w:pStyle w:val="SingleTxtGR"/>
        <w:spacing w:line="234" w:lineRule="atLeast"/>
      </w:pPr>
      <w:r>
        <w:tab/>
      </w:r>
      <w:r w:rsidR="00AE27FE" w:rsidRPr="00AE27FE">
        <w:t>c)</w:t>
      </w:r>
      <w:r w:rsidR="00AE27FE" w:rsidRPr="00AE27FE">
        <w:tab/>
        <w:t>мероприятия по укреплению потенциала судей, прокуроров и с</w:t>
      </w:r>
      <w:r w:rsidR="00AE27FE" w:rsidRPr="00AE27FE">
        <w:t>о</w:t>
      </w:r>
      <w:r w:rsidR="00AE27FE" w:rsidRPr="00AE27FE">
        <w:t>трудников полиции по вопросам, касающимся прав детей и отправления прав</w:t>
      </w:r>
      <w:r w:rsidR="00AE27FE" w:rsidRPr="00AE27FE">
        <w:t>о</w:t>
      </w:r>
      <w:r w:rsidR="00AE27FE" w:rsidRPr="00AE27FE">
        <w:t>судия по делам несовершеннолетних, проводятся нерегулярно и не финансир</w:t>
      </w:r>
      <w:r w:rsidR="00AE27FE" w:rsidRPr="00AE27FE">
        <w:t>у</w:t>
      </w:r>
      <w:r w:rsidR="00AE27FE" w:rsidRPr="00AE27FE">
        <w:t>ются на устойчивой основе;</w:t>
      </w:r>
    </w:p>
    <w:p w:rsidR="00AE27FE" w:rsidRPr="00AE27FE" w:rsidRDefault="00AA584E" w:rsidP="00AE27FE">
      <w:pPr>
        <w:pStyle w:val="SingleTxtGR"/>
      </w:pPr>
      <w:r>
        <w:lastRenderedPageBreak/>
        <w:tab/>
      </w:r>
      <w:r w:rsidR="00AE27FE" w:rsidRPr="00AE27FE">
        <w:t>d)</w:t>
      </w:r>
      <w:r w:rsidR="00AE27FE" w:rsidRPr="00AE27FE">
        <w:tab/>
        <w:t>в отношении детей, находящихся в конфликте с законом, не прим</w:t>
      </w:r>
      <w:r w:rsidR="00AE27FE" w:rsidRPr="00AE27FE">
        <w:t>е</w:t>
      </w:r>
      <w:r w:rsidR="00AE27FE" w:rsidRPr="00AE27FE">
        <w:t>няются внесудебные меры;</w:t>
      </w:r>
    </w:p>
    <w:p w:rsidR="00AE27FE" w:rsidRPr="00AE27FE" w:rsidRDefault="00AA584E" w:rsidP="00AE27FE">
      <w:pPr>
        <w:pStyle w:val="SingleTxtGR"/>
      </w:pPr>
      <w:r>
        <w:tab/>
      </w:r>
      <w:r w:rsidR="00AE27FE" w:rsidRPr="00AE27FE">
        <w:t>e)</w:t>
      </w:r>
      <w:r w:rsidR="00AE27FE" w:rsidRPr="00AE27FE">
        <w:tab/>
        <w:t>в отношении детей, находящихся в конфликте с законом, недост</w:t>
      </w:r>
      <w:r w:rsidR="00AE27FE" w:rsidRPr="00AE27FE">
        <w:t>а</w:t>
      </w:r>
      <w:r w:rsidR="00AE27FE" w:rsidRPr="00AE27FE">
        <w:t xml:space="preserve">точно применяются меры, альтернативные содержанию под стражей, причем как на этапе досудебного разбирательства, так и </w:t>
      </w:r>
      <w:r w:rsidR="005A19EA">
        <w:t xml:space="preserve">на </w:t>
      </w:r>
      <w:r w:rsidR="00AE27FE" w:rsidRPr="00AE27FE">
        <w:t xml:space="preserve">стадии вынесения судебного приговора; </w:t>
      </w:r>
    </w:p>
    <w:p w:rsidR="00AE27FE" w:rsidRPr="00AE27FE" w:rsidRDefault="00AA584E" w:rsidP="00AE27FE">
      <w:pPr>
        <w:pStyle w:val="SingleTxtGR"/>
      </w:pPr>
      <w:r>
        <w:tab/>
      </w:r>
      <w:r w:rsidR="00AE27FE" w:rsidRPr="00AE27FE">
        <w:t>f)</w:t>
      </w:r>
      <w:r w:rsidR="00AE27FE" w:rsidRPr="00AE27FE">
        <w:tab/>
        <w:t xml:space="preserve">дети, лишенные свободы, не всегда содержатся отдельно от </w:t>
      </w:r>
      <w:r w:rsidR="00AE27FE" w:rsidRPr="00AA584E">
        <w:rPr>
          <w:spacing w:val="2"/>
        </w:rPr>
        <w:t>взро</w:t>
      </w:r>
      <w:r w:rsidR="00AE27FE" w:rsidRPr="00AA584E">
        <w:rPr>
          <w:spacing w:val="2"/>
        </w:rPr>
        <w:t>с</w:t>
      </w:r>
      <w:r w:rsidR="00AE27FE" w:rsidRPr="00AA584E">
        <w:rPr>
          <w:spacing w:val="2"/>
        </w:rPr>
        <w:t>лых как на этапе досудебного разбирательства, так и после вынесения приговора;</w:t>
      </w:r>
    </w:p>
    <w:p w:rsidR="00AE27FE" w:rsidRPr="00AE27FE" w:rsidRDefault="00AA584E" w:rsidP="00AE27FE">
      <w:pPr>
        <w:pStyle w:val="SingleTxtGR"/>
      </w:pPr>
      <w:r>
        <w:tab/>
      </w:r>
      <w:r w:rsidR="00AE27FE" w:rsidRPr="00AE27FE">
        <w:t>g)</w:t>
      </w:r>
      <w:r w:rsidR="00AE27FE" w:rsidRPr="00AE27FE">
        <w:tab/>
        <w:t>дезагрегированные данные о детях, столкнувшихся с системой уг</w:t>
      </w:r>
      <w:r w:rsidR="00AE27FE" w:rsidRPr="00AE27FE">
        <w:t>о</w:t>
      </w:r>
      <w:r w:rsidR="00AE27FE" w:rsidRPr="00AE27FE">
        <w:t>ловного правосудия, не собираются и не публикуются на систематической о</w:t>
      </w:r>
      <w:r w:rsidR="00AE27FE" w:rsidRPr="00AE27FE">
        <w:t>с</w:t>
      </w:r>
      <w:r w:rsidR="00AE27FE" w:rsidRPr="00AE27FE">
        <w:t>нове.</w:t>
      </w:r>
    </w:p>
    <w:p w:rsidR="00AE27FE" w:rsidRPr="00AA584E" w:rsidRDefault="00AE27FE" w:rsidP="00AE27FE">
      <w:pPr>
        <w:pStyle w:val="SingleTxtGR"/>
        <w:rPr>
          <w:b/>
          <w:bCs/>
        </w:rPr>
      </w:pPr>
      <w:r w:rsidRPr="00AE27FE">
        <w:t>47.</w:t>
      </w:r>
      <w:r w:rsidRPr="00AE27FE">
        <w:tab/>
      </w:r>
      <w:r w:rsidRPr="00AA584E">
        <w:rPr>
          <w:b/>
          <w:bCs/>
        </w:rPr>
        <w:t>В свете своего замечания общего порядка № 10 (2007) о правах детей в рамках отправления правосудия в отношении несовершеннолетних К</w:t>
      </w:r>
      <w:r w:rsidRPr="00AA584E">
        <w:rPr>
          <w:b/>
          <w:bCs/>
        </w:rPr>
        <w:t>о</w:t>
      </w:r>
      <w:r w:rsidRPr="00AA584E">
        <w:rPr>
          <w:b/>
          <w:bCs/>
        </w:rPr>
        <w:t>митет настоятельно призывает государство-участник привести свою с</w:t>
      </w:r>
      <w:r w:rsidRPr="00AA584E">
        <w:rPr>
          <w:b/>
          <w:bCs/>
        </w:rPr>
        <w:t>и</w:t>
      </w:r>
      <w:r w:rsidRPr="00AA584E">
        <w:rPr>
          <w:b/>
          <w:bCs/>
        </w:rPr>
        <w:t>стему ювенальной юстиции в полное соответствие с Конвенцией и другими нормами. В частности, Комитет настоятельно призывает государство-участник:</w:t>
      </w:r>
    </w:p>
    <w:p w:rsidR="00AE27FE" w:rsidRPr="00AA584E" w:rsidRDefault="00AA584E" w:rsidP="00AE27FE">
      <w:pPr>
        <w:pStyle w:val="SingleTxtGR"/>
        <w:rPr>
          <w:b/>
          <w:bCs/>
        </w:rPr>
      </w:pPr>
      <w:r w:rsidRPr="00AA584E">
        <w:rPr>
          <w:b/>
          <w:bCs/>
        </w:rPr>
        <w:tab/>
      </w:r>
      <w:r w:rsidR="00AE27FE" w:rsidRPr="00AA584E">
        <w:rPr>
          <w:b/>
          <w:bCs/>
        </w:rPr>
        <w:t>a)</w:t>
      </w:r>
      <w:r w:rsidR="00AE27FE" w:rsidRPr="00AA584E">
        <w:rPr>
          <w:b/>
          <w:bCs/>
        </w:rPr>
        <w:tab/>
        <w:t>разработать эффективные меры для предотвращения конфли</w:t>
      </w:r>
      <w:r w:rsidR="00AE27FE" w:rsidRPr="00AA584E">
        <w:rPr>
          <w:b/>
          <w:bCs/>
        </w:rPr>
        <w:t>к</w:t>
      </w:r>
      <w:r w:rsidR="00AE27FE" w:rsidRPr="00AA584E">
        <w:rPr>
          <w:b/>
          <w:bCs/>
        </w:rPr>
        <w:t>та детей с законом и декриминализировать статусные правонарушения;</w:t>
      </w:r>
    </w:p>
    <w:p w:rsidR="00AE27FE" w:rsidRPr="00AA584E" w:rsidRDefault="00AA584E" w:rsidP="00AE27FE">
      <w:pPr>
        <w:pStyle w:val="SingleTxtGR"/>
        <w:rPr>
          <w:b/>
          <w:bCs/>
        </w:rPr>
      </w:pPr>
      <w:r w:rsidRPr="00AA584E">
        <w:rPr>
          <w:b/>
          <w:bCs/>
        </w:rPr>
        <w:tab/>
      </w:r>
      <w:r w:rsidR="00AE27FE" w:rsidRPr="00AA584E">
        <w:rPr>
          <w:b/>
          <w:bCs/>
        </w:rPr>
        <w:t>b)</w:t>
      </w:r>
      <w:r w:rsidR="00AE27FE" w:rsidRPr="00AA584E">
        <w:rPr>
          <w:b/>
          <w:bCs/>
        </w:rPr>
        <w:tab/>
        <w:t>доработать и принять проект новой программы по реформе с</w:t>
      </w:r>
      <w:r w:rsidR="00AE27FE" w:rsidRPr="00AA584E">
        <w:rPr>
          <w:b/>
          <w:bCs/>
        </w:rPr>
        <w:t>и</w:t>
      </w:r>
      <w:r w:rsidR="00AE27FE" w:rsidRPr="00AA584E">
        <w:rPr>
          <w:b/>
          <w:bCs/>
        </w:rPr>
        <w:t>стемы юве</w:t>
      </w:r>
      <w:r>
        <w:rPr>
          <w:b/>
          <w:bCs/>
        </w:rPr>
        <w:t>нальной юстиции (2017–</w:t>
      </w:r>
      <w:r w:rsidR="00AE27FE" w:rsidRPr="00AA584E">
        <w:rPr>
          <w:b/>
          <w:bCs/>
        </w:rPr>
        <w:t>2021 годы);</w:t>
      </w:r>
    </w:p>
    <w:p w:rsidR="00AE27FE" w:rsidRPr="00AA584E" w:rsidRDefault="00AA584E" w:rsidP="00AE27FE">
      <w:pPr>
        <w:pStyle w:val="SingleTxtGR"/>
        <w:rPr>
          <w:b/>
          <w:bCs/>
        </w:rPr>
      </w:pPr>
      <w:r w:rsidRPr="00AA584E">
        <w:rPr>
          <w:b/>
          <w:bCs/>
        </w:rPr>
        <w:tab/>
      </w:r>
      <w:r w:rsidR="00AE27FE" w:rsidRPr="00AA584E">
        <w:rPr>
          <w:b/>
          <w:bCs/>
        </w:rPr>
        <w:t>c)</w:t>
      </w:r>
      <w:r w:rsidR="00AE27FE" w:rsidRPr="00AA584E">
        <w:rPr>
          <w:b/>
          <w:bCs/>
        </w:rPr>
        <w:tab/>
        <w:t>активизировать процесс создания во всех районных судах гос</w:t>
      </w:r>
      <w:r w:rsidR="00AE27FE" w:rsidRPr="00AA584E">
        <w:rPr>
          <w:b/>
          <w:bCs/>
        </w:rPr>
        <w:t>у</w:t>
      </w:r>
      <w:r w:rsidR="00AE27FE" w:rsidRPr="00AA584E">
        <w:rPr>
          <w:b/>
          <w:bCs/>
        </w:rPr>
        <w:t>дарства-участника адаптированных к нуждам детей отделений и в срочном порядке разработать специализированные процедуры отправления прав</w:t>
      </w:r>
      <w:r w:rsidR="00AE27FE" w:rsidRPr="00AA584E">
        <w:rPr>
          <w:b/>
          <w:bCs/>
        </w:rPr>
        <w:t>о</w:t>
      </w:r>
      <w:r w:rsidR="00AE27FE" w:rsidRPr="00AA584E">
        <w:rPr>
          <w:b/>
          <w:bCs/>
        </w:rPr>
        <w:t>судия по делам несовершеннолетних, назначить специальных судей по д</w:t>
      </w:r>
      <w:r w:rsidR="00AE27FE" w:rsidRPr="00AA584E">
        <w:rPr>
          <w:b/>
          <w:bCs/>
        </w:rPr>
        <w:t>е</w:t>
      </w:r>
      <w:r w:rsidR="00AE27FE" w:rsidRPr="00AA584E">
        <w:rPr>
          <w:b/>
          <w:bCs/>
        </w:rPr>
        <w:t>лам детей и обеспечить прохождение такими судьями, сотрудниками пр</w:t>
      </w:r>
      <w:r w:rsidR="00AE27FE" w:rsidRPr="00AA584E">
        <w:rPr>
          <w:b/>
          <w:bCs/>
        </w:rPr>
        <w:t>а</w:t>
      </w:r>
      <w:r w:rsidR="00AE27FE" w:rsidRPr="00AA584E">
        <w:rPr>
          <w:b/>
          <w:bCs/>
        </w:rPr>
        <w:t xml:space="preserve">воохранительных органов, сотрудниками по делам несовершеннолетних, прокурорами, социальными работниками и медицинским персоналом надлежащей подготовки по правам детей; </w:t>
      </w:r>
    </w:p>
    <w:p w:rsidR="00AE27FE" w:rsidRPr="00AA584E" w:rsidRDefault="00AA584E" w:rsidP="00AE27FE">
      <w:pPr>
        <w:pStyle w:val="SingleTxtGR"/>
        <w:rPr>
          <w:b/>
          <w:bCs/>
        </w:rPr>
      </w:pPr>
      <w:r w:rsidRPr="00AA584E">
        <w:rPr>
          <w:b/>
          <w:bCs/>
        </w:rPr>
        <w:tab/>
      </w:r>
      <w:r w:rsidR="00AE27FE" w:rsidRPr="00AA584E">
        <w:rPr>
          <w:b/>
          <w:bCs/>
        </w:rPr>
        <w:t>d)</w:t>
      </w:r>
      <w:r w:rsidR="00AE27FE" w:rsidRPr="00AA584E">
        <w:rPr>
          <w:b/>
          <w:bCs/>
        </w:rPr>
        <w:tab/>
        <w:t>предоставлять на систематической основе всем детям, наход</w:t>
      </w:r>
      <w:r w:rsidR="00AE27FE" w:rsidRPr="00AA584E">
        <w:rPr>
          <w:b/>
          <w:bCs/>
        </w:rPr>
        <w:t>я</w:t>
      </w:r>
      <w:r w:rsidR="00AE27FE" w:rsidRPr="00AA584E">
        <w:rPr>
          <w:b/>
          <w:bCs/>
        </w:rPr>
        <w:t>щимся в конфликте с законом, оплачиваемую государством юридическую помощь, причем как на ранней стадии, так и на всех последующих этапах судебного производства;</w:t>
      </w:r>
    </w:p>
    <w:p w:rsidR="00AE27FE" w:rsidRPr="00AA584E" w:rsidRDefault="00AA584E" w:rsidP="00AE27FE">
      <w:pPr>
        <w:pStyle w:val="SingleTxtGR"/>
        <w:rPr>
          <w:b/>
          <w:bCs/>
        </w:rPr>
      </w:pPr>
      <w:r w:rsidRPr="00AA584E">
        <w:rPr>
          <w:b/>
          <w:bCs/>
        </w:rPr>
        <w:tab/>
      </w:r>
      <w:r w:rsidR="00AE27FE" w:rsidRPr="00AA584E">
        <w:rPr>
          <w:b/>
          <w:bCs/>
        </w:rPr>
        <w:t>e)</w:t>
      </w:r>
      <w:r w:rsidR="00AE27FE" w:rsidRPr="00AA584E">
        <w:rPr>
          <w:b/>
          <w:bCs/>
        </w:rPr>
        <w:tab/>
        <w:t>поощрять использование внесудебных мер в отношении детей, обвиняемых в совершении уголовных преступлений, таких как выведение несовершеннолетних правонарушителей из системы уголовного правос</w:t>
      </w:r>
      <w:r w:rsidR="00AE27FE" w:rsidRPr="00AA584E">
        <w:rPr>
          <w:b/>
          <w:bCs/>
        </w:rPr>
        <w:t>у</w:t>
      </w:r>
      <w:r w:rsidR="00AE27FE" w:rsidRPr="00AA584E">
        <w:rPr>
          <w:b/>
          <w:bCs/>
        </w:rPr>
        <w:t>дия, пробация, посредничество, консультирование или общественные р</w:t>
      </w:r>
      <w:r w:rsidR="00AE27FE" w:rsidRPr="00AA584E">
        <w:rPr>
          <w:b/>
          <w:bCs/>
        </w:rPr>
        <w:t>а</w:t>
      </w:r>
      <w:r w:rsidR="00AE27FE" w:rsidRPr="00AA584E">
        <w:rPr>
          <w:b/>
          <w:bCs/>
        </w:rPr>
        <w:t>боты, и, по возможности, назначать альтернативные виды наказания, сл</w:t>
      </w:r>
      <w:r w:rsidR="00AE27FE" w:rsidRPr="00AA584E">
        <w:rPr>
          <w:b/>
          <w:bCs/>
        </w:rPr>
        <w:t>е</w:t>
      </w:r>
      <w:r w:rsidR="00AE27FE" w:rsidRPr="00AA584E">
        <w:rPr>
          <w:b/>
          <w:bCs/>
        </w:rPr>
        <w:t>дя за тем, чтобы заключение под стражу использовалось лишь в качестве крайней меры и в течение как можно более короткого срока и чтобы п</w:t>
      </w:r>
      <w:r w:rsidR="00AE27FE" w:rsidRPr="00AA584E">
        <w:rPr>
          <w:b/>
          <w:bCs/>
        </w:rPr>
        <w:t>о</w:t>
      </w:r>
      <w:r w:rsidR="00AE27FE" w:rsidRPr="00AA584E">
        <w:rPr>
          <w:b/>
          <w:bCs/>
        </w:rPr>
        <w:t>добные меры регулярно пересматривались на предмет их возможной отм</w:t>
      </w:r>
      <w:r w:rsidR="00AE27FE" w:rsidRPr="00AA584E">
        <w:rPr>
          <w:b/>
          <w:bCs/>
        </w:rPr>
        <w:t>е</w:t>
      </w:r>
      <w:r w:rsidR="00AE27FE" w:rsidRPr="00AA584E">
        <w:rPr>
          <w:b/>
          <w:bCs/>
        </w:rPr>
        <w:t>ны;</w:t>
      </w:r>
    </w:p>
    <w:p w:rsidR="00AE27FE" w:rsidRPr="00AA584E" w:rsidRDefault="00AA584E" w:rsidP="00AE27FE">
      <w:pPr>
        <w:pStyle w:val="SingleTxtGR"/>
        <w:rPr>
          <w:b/>
          <w:bCs/>
        </w:rPr>
      </w:pPr>
      <w:r w:rsidRPr="00AA584E">
        <w:rPr>
          <w:b/>
          <w:bCs/>
        </w:rPr>
        <w:tab/>
      </w:r>
      <w:r w:rsidR="00AE27FE" w:rsidRPr="00AA584E">
        <w:rPr>
          <w:b/>
          <w:bCs/>
        </w:rPr>
        <w:t>f)</w:t>
      </w:r>
      <w:r w:rsidR="00AE27FE" w:rsidRPr="00AA584E">
        <w:rPr>
          <w:b/>
          <w:bCs/>
        </w:rPr>
        <w:tab/>
        <w:t>расширить экспериментальный проект по оказанию несове</w:t>
      </w:r>
      <w:r w:rsidR="00AE27FE" w:rsidRPr="00AA584E">
        <w:rPr>
          <w:b/>
          <w:bCs/>
        </w:rPr>
        <w:t>р</w:t>
      </w:r>
      <w:r w:rsidR="00AE27FE" w:rsidRPr="00AA584E">
        <w:rPr>
          <w:b/>
          <w:bCs/>
        </w:rPr>
        <w:t>шеннолетним правонарушителям вспомогательных услуг, с тем чтобы пс</w:t>
      </w:r>
      <w:r w:rsidR="00AE27FE" w:rsidRPr="00AA584E">
        <w:rPr>
          <w:b/>
          <w:bCs/>
        </w:rPr>
        <w:t>и</w:t>
      </w:r>
      <w:r w:rsidR="00AE27FE" w:rsidRPr="00AA584E">
        <w:rPr>
          <w:b/>
          <w:bCs/>
        </w:rPr>
        <w:t>хосоциальные реабилитационные услуги предоставлялись в стране всем детям, находящимся в конфликте с законом, независимо от того, были ли они выведены из системы уголовного правосудия или отбыли наказание, связанное или не связанное с лишением свободы;</w:t>
      </w:r>
    </w:p>
    <w:p w:rsidR="00AE27FE" w:rsidRPr="00AA584E" w:rsidRDefault="00AA584E" w:rsidP="00AE27FE">
      <w:pPr>
        <w:pStyle w:val="SingleTxtGR"/>
        <w:rPr>
          <w:b/>
          <w:bCs/>
        </w:rPr>
      </w:pPr>
      <w:r w:rsidRPr="00AA584E">
        <w:rPr>
          <w:b/>
          <w:bCs/>
        </w:rPr>
        <w:tab/>
      </w:r>
      <w:r w:rsidR="00AE27FE" w:rsidRPr="00AA584E">
        <w:rPr>
          <w:b/>
          <w:bCs/>
        </w:rPr>
        <w:t>g)</w:t>
      </w:r>
      <w:r w:rsidR="00AE27FE" w:rsidRPr="00AA584E">
        <w:rPr>
          <w:b/>
          <w:bCs/>
        </w:rPr>
        <w:tab/>
        <w:t>обеспечивать, когда заключение под стражу неизбежно, ра</w:t>
      </w:r>
      <w:r w:rsidR="00AE27FE" w:rsidRPr="00AA584E">
        <w:rPr>
          <w:b/>
          <w:bCs/>
        </w:rPr>
        <w:t>з</w:t>
      </w:r>
      <w:r w:rsidR="00AE27FE" w:rsidRPr="00AA584E">
        <w:rPr>
          <w:b/>
          <w:bCs/>
        </w:rPr>
        <w:t>дельное содержание детей и взрослых и соответствие условий содержания международным стандартам, в частности в том, что касается доступа к о</w:t>
      </w:r>
      <w:r w:rsidR="00AE27FE" w:rsidRPr="00AA584E">
        <w:rPr>
          <w:b/>
          <w:bCs/>
        </w:rPr>
        <w:t>б</w:t>
      </w:r>
      <w:r w:rsidR="00AE27FE" w:rsidRPr="00AA584E">
        <w:rPr>
          <w:b/>
          <w:bCs/>
        </w:rPr>
        <w:t>разованию и медицинскому обслуживанию;</w:t>
      </w:r>
    </w:p>
    <w:p w:rsidR="00AE27FE" w:rsidRPr="00AA584E" w:rsidRDefault="00AA584E" w:rsidP="00AE27FE">
      <w:pPr>
        <w:pStyle w:val="SingleTxtGR"/>
        <w:rPr>
          <w:b/>
          <w:bCs/>
        </w:rPr>
      </w:pPr>
      <w:r w:rsidRPr="00AA584E">
        <w:rPr>
          <w:b/>
          <w:bCs/>
        </w:rPr>
        <w:lastRenderedPageBreak/>
        <w:tab/>
      </w:r>
      <w:r w:rsidR="00AE27FE" w:rsidRPr="00AA584E">
        <w:rPr>
          <w:b/>
          <w:bCs/>
        </w:rPr>
        <w:t>h)</w:t>
      </w:r>
      <w:r w:rsidR="00AE27FE" w:rsidRPr="00AA584E">
        <w:rPr>
          <w:b/>
          <w:bCs/>
        </w:rPr>
        <w:tab/>
        <w:t>укреплять потенциал группы по мониторингу в составе пре</w:t>
      </w:r>
      <w:r w:rsidR="00AE27FE" w:rsidRPr="00AA584E">
        <w:rPr>
          <w:b/>
          <w:bCs/>
        </w:rPr>
        <w:t>д</w:t>
      </w:r>
      <w:r w:rsidR="00AE27FE" w:rsidRPr="00AA584E">
        <w:rPr>
          <w:b/>
          <w:bCs/>
        </w:rPr>
        <w:t>ставителей неправительственных организаций и Управления Уполном</w:t>
      </w:r>
      <w:r w:rsidR="00AE27FE" w:rsidRPr="00AA584E">
        <w:rPr>
          <w:b/>
          <w:bCs/>
        </w:rPr>
        <w:t>о</w:t>
      </w:r>
      <w:r w:rsidR="00AE27FE" w:rsidRPr="00AA584E">
        <w:rPr>
          <w:b/>
          <w:bCs/>
        </w:rPr>
        <w:t>ченного по правам человека, с тем чтобы она могла посещать все места, где дети могут быть лишены свободы;</w:t>
      </w:r>
    </w:p>
    <w:p w:rsidR="00AE27FE" w:rsidRPr="00AA584E" w:rsidRDefault="00AA584E" w:rsidP="00AE27FE">
      <w:pPr>
        <w:pStyle w:val="SingleTxtGR"/>
        <w:rPr>
          <w:b/>
          <w:bCs/>
        </w:rPr>
      </w:pPr>
      <w:r>
        <w:rPr>
          <w:b/>
          <w:bCs/>
        </w:rPr>
        <w:tab/>
      </w:r>
      <w:r w:rsidR="00AE27FE" w:rsidRPr="00AA584E">
        <w:rPr>
          <w:b/>
          <w:bCs/>
        </w:rPr>
        <w:t>i)</w:t>
      </w:r>
      <w:r w:rsidR="00AE27FE" w:rsidRPr="00AA584E">
        <w:rPr>
          <w:b/>
          <w:bCs/>
        </w:rPr>
        <w:tab/>
        <w:t>собирать и публиковать данные о детях, столкнувшихся с с</w:t>
      </w:r>
      <w:r w:rsidR="00AE27FE" w:rsidRPr="00AA584E">
        <w:rPr>
          <w:b/>
          <w:bCs/>
        </w:rPr>
        <w:t>и</w:t>
      </w:r>
      <w:r w:rsidR="00AE27FE" w:rsidRPr="00AA584E">
        <w:rPr>
          <w:b/>
          <w:bCs/>
        </w:rPr>
        <w:t>стемой уголовного правосудия, в разбивке, в частности, по возрасту, полу, инвалидности, географическому местоположению, этническому происхо</w:t>
      </w:r>
      <w:r w:rsidR="00AE27FE" w:rsidRPr="00AA584E">
        <w:rPr>
          <w:b/>
          <w:bCs/>
        </w:rPr>
        <w:t>ж</w:t>
      </w:r>
      <w:r w:rsidR="00AE27FE" w:rsidRPr="00AA584E">
        <w:rPr>
          <w:b/>
          <w:bCs/>
        </w:rPr>
        <w:t>дению и социально-экономическому положению.</w:t>
      </w:r>
    </w:p>
    <w:p w:rsidR="00AE27FE" w:rsidRPr="00AE27FE" w:rsidRDefault="00AE27FE" w:rsidP="00AA584E">
      <w:pPr>
        <w:pStyle w:val="H23GR"/>
      </w:pPr>
      <w:r w:rsidRPr="00AE27FE">
        <w:tab/>
      </w:r>
      <w:r w:rsidRPr="00AE27FE">
        <w:tab/>
        <w:t>Дети, ставшие жертвами и свидетелями преступлений</w:t>
      </w:r>
    </w:p>
    <w:p w:rsidR="00AE27FE" w:rsidRPr="00AA584E" w:rsidRDefault="00AE27FE" w:rsidP="00AE27FE">
      <w:pPr>
        <w:pStyle w:val="SingleTxtGR"/>
        <w:rPr>
          <w:b/>
          <w:bCs/>
        </w:rPr>
      </w:pPr>
      <w:r w:rsidRPr="00AE27FE">
        <w:t>48.</w:t>
      </w:r>
      <w:r w:rsidRPr="00AE27FE">
        <w:tab/>
      </w:r>
      <w:r w:rsidRPr="00AA584E">
        <w:rPr>
          <w:b/>
          <w:bCs/>
        </w:rPr>
        <w:t>Приветствуя внесение в 2016 году поправок в Уголовно-процес</w:t>
      </w:r>
      <w:r w:rsidR="00AA584E">
        <w:rPr>
          <w:b/>
          <w:bCs/>
        </w:rPr>
        <w:t>-</w:t>
      </w:r>
      <w:r w:rsidRPr="00AA584E">
        <w:rPr>
          <w:b/>
          <w:bCs/>
        </w:rPr>
        <w:t>суальный кодекс, которые касались проведения допросов несовершенн</w:t>
      </w:r>
      <w:r w:rsidRPr="00AA584E">
        <w:rPr>
          <w:b/>
          <w:bCs/>
        </w:rPr>
        <w:t>о</w:t>
      </w:r>
      <w:r w:rsidRPr="00AA584E">
        <w:rPr>
          <w:b/>
          <w:bCs/>
        </w:rPr>
        <w:t>летних, Комитет рекомендует государству-участнику внести в Кодекс д</w:t>
      </w:r>
      <w:r w:rsidRPr="00AA584E">
        <w:rPr>
          <w:b/>
          <w:bCs/>
        </w:rPr>
        <w:t>о</w:t>
      </w:r>
      <w:r w:rsidRPr="00AA584E">
        <w:rPr>
          <w:b/>
          <w:bCs/>
        </w:rPr>
        <w:t>полнительные изменения с целью полного учета в нем Руководящих при</w:t>
      </w:r>
      <w:r w:rsidRPr="00AA584E">
        <w:rPr>
          <w:b/>
          <w:bCs/>
        </w:rPr>
        <w:t>н</w:t>
      </w:r>
      <w:r w:rsidRPr="00AA584E">
        <w:rPr>
          <w:b/>
          <w:bCs/>
        </w:rPr>
        <w:t>ципов, касающихся правосудия в вопросах, связанных с участием детей-жертв и свидетелей преступлений (см. резолюции Экономического и Соц</w:t>
      </w:r>
      <w:r w:rsidRPr="00AA584E">
        <w:rPr>
          <w:b/>
          <w:bCs/>
        </w:rPr>
        <w:t>и</w:t>
      </w:r>
      <w:r w:rsidRPr="00AA584E">
        <w:rPr>
          <w:b/>
          <w:bCs/>
        </w:rPr>
        <w:t xml:space="preserve">ального Совета 2005/20, приложение). </w:t>
      </w:r>
    </w:p>
    <w:p w:rsidR="00AE27FE" w:rsidRPr="00AE27FE" w:rsidRDefault="00AA584E" w:rsidP="00AA584E">
      <w:pPr>
        <w:pStyle w:val="H1GR"/>
      </w:pPr>
      <w:r>
        <w:tab/>
      </w:r>
      <w:r w:rsidR="00AE27FE" w:rsidRPr="00AE27FE">
        <w:t>J.</w:t>
      </w:r>
      <w:r w:rsidR="00AE27FE" w:rsidRPr="00AE27FE">
        <w:tab/>
        <w:t>Ратификация Факультативного протокола к Конвенции, касающегося процедуры сообщений</w:t>
      </w:r>
    </w:p>
    <w:p w:rsidR="00AE27FE" w:rsidRPr="00AE27FE" w:rsidRDefault="00AE27FE" w:rsidP="00AE27FE">
      <w:pPr>
        <w:pStyle w:val="SingleTxtGR"/>
        <w:rPr>
          <w:b/>
        </w:rPr>
      </w:pPr>
      <w:r w:rsidRPr="00AE27FE">
        <w:t>49.</w:t>
      </w:r>
      <w:r w:rsidRPr="00AE27FE">
        <w:tab/>
      </w:r>
      <w:r w:rsidRPr="00AA584E">
        <w:rPr>
          <w:b/>
          <w:bCs/>
        </w:rPr>
        <w:t>Комитет рекомендует государству-участнику в целях дальнейшего содействия осуществлению прав ребенка ратифицировать Факультати</w:t>
      </w:r>
      <w:r w:rsidRPr="00AA584E">
        <w:rPr>
          <w:b/>
          <w:bCs/>
        </w:rPr>
        <w:t>в</w:t>
      </w:r>
      <w:r w:rsidRPr="00AA584E">
        <w:rPr>
          <w:b/>
          <w:bCs/>
        </w:rPr>
        <w:t>ный протокол к Конвенции, касающийся процедуры сообщений.</w:t>
      </w:r>
      <w:r w:rsidRPr="00AE27FE">
        <w:t xml:space="preserve"> </w:t>
      </w:r>
    </w:p>
    <w:p w:rsidR="00AE27FE" w:rsidRPr="00AE27FE" w:rsidRDefault="00AA584E" w:rsidP="00AA584E">
      <w:pPr>
        <w:pStyle w:val="H1GR"/>
      </w:pPr>
      <w:r>
        <w:tab/>
      </w:r>
      <w:r w:rsidR="00AE27FE" w:rsidRPr="00AE27FE">
        <w:t>K.</w:t>
      </w:r>
      <w:r w:rsidR="00AE27FE" w:rsidRPr="00AE27FE">
        <w:tab/>
        <w:t>Ратификация международных договоров по правам человека</w:t>
      </w:r>
    </w:p>
    <w:p w:rsidR="00AE27FE" w:rsidRPr="00AA584E" w:rsidRDefault="00AE27FE" w:rsidP="00AE27FE">
      <w:pPr>
        <w:pStyle w:val="SingleTxtGR"/>
        <w:rPr>
          <w:b/>
          <w:bCs/>
        </w:rPr>
      </w:pPr>
      <w:r w:rsidRPr="00AE27FE">
        <w:t>50.</w:t>
      </w:r>
      <w:r w:rsidRPr="00AE27FE">
        <w:tab/>
      </w:r>
      <w:r w:rsidRPr="00AA584E">
        <w:rPr>
          <w:b/>
          <w:bCs/>
        </w:rPr>
        <w:t>В целях дальнейшего укрепления работы по осуществлению прав д</w:t>
      </w:r>
      <w:r w:rsidRPr="00AA584E">
        <w:rPr>
          <w:b/>
          <w:bCs/>
        </w:rPr>
        <w:t>е</w:t>
      </w:r>
      <w:r w:rsidRPr="00AA584E">
        <w:rPr>
          <w:b/>
          <w:bCs/>
        </w:rPr>
        <w:t>тей Комитет рекомендует государству-участнику рассмотреть вопрос о р</w:t>
      </w:r>
      <w:r w:rsidRPr="00AA584E">
        <w:rPr>
          <w:b/>
          <w:bCs/>
        </w:rPr>
        <w:t>а</w:t>
      </w:r>
      <w:r w:rsidRPr="00AA584E">
        <w:rPr>
          <w:b/>
          <w:bCs/>
        </w:rPr>
        <w:t>тификации следующих основных договоров по правам человека, участн</w:t>
      </w:r>
      <w:r w:rsidRPr="00AA584E">
        <w:rPr>
          <w:b/>
          <w:bCs/>
        </w:rPr>
        <w:t>и</w:t>
      </w:r>
      <w:r w:rsidRPr="00AA584E">
        <w:rPr>
          <w:b/>
          <w:bCs/>
        </w:rPr>
        <w:t>ком которых оно еще не является:</w:t>
      </w:r>
    </w:p>
    <w:p w:rsidR="00AE27FE" w:rsidRPr="00AA584E" w:rsidRDefault="00AA584E" w:rsidP="00AE27FE">
      <w:pPr>
        <w:pStyle w:val="SingleTxtGR"/>
        <w:rPr>
          <w:b/>
          <w:bCs/>
        </w:rPr>
      </w:pPr>
      <w:r w:rsidRPr="00AA584E">
        <w:rPr>
          <w:b/>
          <w:bCs/>
        </w:rPr>
        <w:tab/>
      </w:r>
      <w:r w:rsidR="00AE27FE" w:rsidRPr="00AA584E">
        <w:rPr>
          <w:b/>
          <w:bCs/>
        </w:rPr>
        <w:t>a)</w:t>
      </w:r>
      <w:r w:rsidR="00AE27FE" w:rsidRPr="00AA584E">
        <w:rPr>
          <w:b/>
          <w:bCs/>
        </w:rPr>
        <w:tab/>
        <w:t>Конвенции о правах инвалидов и Факультативного протокола к ней;</w:t>
      </w:r>
    </w:p>
    <w:p w:rsidR="00AE27FE" w:rsidRPr="00AA584E" w:rsidRDefault="00AA584E" w:rsidP="00AE27FE">
      <w:pPr>
        <w:pStyle w:val="SingleTxtGR"/>
        <w:rPr>
          <w:b/>
          <w:bCs/>
        </w:rPr>
      </w:pPr>
      <w:r w:rsidRPr="00AA584E">
        <w:rPr>
          <w:b/>
          <w:bCs/>
        </w:rPr>
        <w:tab/>
      </w:r>
      <w:r w:rsidR="00AE27FE" w:rsidRPr="00AA584E">
        <w:rPr>
          <w:b/>
          <w:bCs/>
        </w:rPr>
        <w:t>b)</w:t>
      </w:r>
      <w:r w:rsidR="00AE27FE" w:rsidRPr="00AA584E">
        <w:rPr>
          <w:b/>
          <w:bCs/>
        </w:rPr>
        <w:tab/>
        <w:t>Международной конвенции для защиты всех лиц от насил</w:t>
      </w:r>
      <w:r w:rsidR="00AE27FE" w:rsidRPr="00AA584E">
        <w:rPr>
          <w:b/>
          <w:bCs/>
        </w:rPr>
        <w:t>ь</w:t>
      </w:r>
      <w:r w:rsidR="00AE27FE" w:rsidRPr="00AA584E">
        <w:rPr>
          <w:b/>
          <w:bCs/>
        </w:rPr>
        <w:t>ственных исчезновений;</w:t>
      </w:r>
    </w:p>
    <w:p w:rsidR="00AE27FE" w:rsidRPr="00AA584E" w:rsidRDefault="00AA584E" w:rsidP="00AE27FE">
      <w:pPr>
        <w:pStyle w:val="SingleTxtGR"/>
        <w:rPr>
          <w:b/>
          <w:bCs/>
        </w:rPr>
      </w:pPr>
      <w:r w:rsidRPr="00AA584E">
        <w:rPr>
          <w:b/>
          <w:bCs/>
        </w:rPr>
        <w:tab/>
      </w:r>
      <w:r w:rsidR="00AE27FE" w:rsidRPr="00AA584E">
        <w:rPr>
          <w:b/>
          <w:bCs/>
        </w:rPr>
        <w:t>c)</w:t>
      </w:r>
      <w:r w:rsidR="00AE27FE" w:rsidRPr="00AA584E">
        <w:rPr>
          <w:b/>
          <w:bCs/>
        </w:rPr>
        <w:tab/>
        <w:t>Факультативного протокола к Конвенции против пыток;</w:t>
      </w:r>
    </w:p>
    <w:p w:rsidR="00AE27FE" w:rsidRPr="00AA584E" w:rsidRDefault="00AA584E" w:rsidP="00AE27FE">
      <w:pPr>
        <w:pStyle w:val="SingleTxtGR"/>
        <w:rPr>
          <w:b/>
          <w:bCs/>
        </w:rPr>
      </w:pPr>
      <w:r w:rsidRPr="00AA584E">
        <w:rPr>
          <w:b/>
          <w:bCs/>
        </w:rPr>
        <w:tab/>
      </w:r>
      <w:r w:rsidR="00AE27FE" w:rsidRPr="00AA584E">
        <w:rPr>
          <w:b/>
          <w:bCs/>
        </w:rPr>
        <w:t>d)</w:t>
      </w:r>
      <w:r w:rsidR="00AE27FE" w:rsidRPr="00AA584E">
        <w:rPr>
          <w:b/>
          <w:bCs/>
        </w:rPr>
        <w:tab/>
        <w:t>второго Факультативного протокола к Международному пакту о гражданских и политических правах, направленного на отмену смертной казни.</w:t>
      </w:r>
    </w:p>
    <w:p w:rsidR="00AE27FE" w:rsidRPr="00AE27FE" w:rsidRDefault="00AA584E" w:rsidP="00AA584E">
      <w:pPr>
        <w:pStyle w:val="HChGR"/>
      </w:pPr>
      <w:r>
        <w:tab/>
      </w:r>
      <w:r w:rsidR="00AE27FE" w:rsidRPr="00AE27FE">
        <w:t>V.</w:t>
      </w:r>
      <w:r w:rsidR="00AE27FE" w:rsidRPr="00AE27FE">
        <w:tab/>
        <w:t>Меры по осуществлению и представление докладов</w:t>
      </w:r>
    </w:p>
    <w:p w:rsidR="00AE27FE" w:rsidRPr="00AE27FE" w:rsidRDefault="00AA584E" w:rsidP="00AA584E">
      <w:pPr>
        <w:pStyle w:val="H1GR"/>
      </w:pPr>
      <w:r>
        <w:tab/>
      </w:r>
      <w:r w:rsidR="00AE27FE" w:rsidRPr="00AE27FE">
        <w:t>A.</w:t>
      </w:r>
      <w:r w:rsidR="00AE27FE" w:rsidRPr="00AE27FE">
        <w:tab/>
        <w:t>Последующие меры и распространение информации</w:t>
      </w:r>
    </w:p>
    <w:p w:rsidR="00AE27FE" w:rsidRPr="00AE27FE" w:rsidRDefault="00AE27FE" w:rsidP="00AE27FE">
      <w:pPr>
        <w:pStyle w:val="SingleTxtGR"/>
        <w:rPr>
          <w:b/>
        </w:rPr>
      </w:pPr>
      <w:r w:rsidRPr="00AE27FE">
        <w:t>51.</w:t>
      </w:r>
      <w:r w:rsidRPr="00AE27FE">
        <w:tab/>
      </w:r>
      <w:r w:rsidRPr="00AA584E">
        <w:rPr>
          <w:b/>
          <w:bCs/>
        </w:rPr>
        <w:t>Комитет рекомендует государству-участнику принять все надлеж</w:t>
      </w:r>
      <w:r w:rsidRPr="00AA584E">
        <w:rPr>
          <w:b/>
          <w:bCs/>
        </w:rPr>
        <w:t>а</w:t>
      </w:r>
      <w:r w:rsidRPr="00AA584E">
        <w:rPr>
          <w:b/>
          <w:bCs/>
        </w:rPr>
        <w:t>щие меры для обеспечения выполнения в полном объеме рекомендаций, содержащихся в настоящих заключительных замечаниях. Комитет также рекомендует широко распространить на используемых в стране языках объединенные тре</w:t>
      </w:r>
      <w:r w:rsidR="005A19EA">
        <w:rPr>
          <w:b/>
          <w:bCs/>
        </w:rPr>
        <w:t>тий–</w:t>
      </w:r>
      <w:r w:rsidRPr="00AA584E">
        <w:rPr>
          <w:b/>
          <w:bCs/>
        </w:rPr>
        <w:t>пятый периодические доклады, письменные ответы на перечень вопросов, а также настоящие заключительные замечания.</w:t>
      </w:r>
      <w:r w:rsidRPr="00AE27FE">
        <w:t xml:space="preserve"> </w:t>
      </w:r>
    </w:p>
    <w:p w:rsidR="00AE27FE" w:rsidRPr="00AE27FE" w:rsidRDefault="00AA584E" w:rsidP="00AA584E">
      <w:pPr>
        <w:pStyle w:val="H1GR"/>
      </w:pPr>
      <w:r>
        <w:lastRenderedPageBreak/>
        <w:tab/>
      </w:r>
      <w:r w:rsidR="00AE27FE" w:rsidRPr="00AE27FE">
        <w:t>B.</w:t>
      </w:r>
      <w:r w:rsidR="00AE27FE" w:rsidRPr="00AE27FE">
        <w:tab/>
        <w:t xml:space="preserve">Следующий доклад </w:t>
      </w:r>
    </w:p>
    <w:p w:rsidR="00AE27FE" w:rsidRPr="00AE27FE" w:rsidRDefault="00AE27FE" w:rsidP="00AE27FE">
      <w:pPr>
        <w:pStyle w:val="SingleTxtGR"/>
        <w:rPr>
          <w:b/>
        </w:rPr>
      </w:pPr>
      <w:r w:rsidRPr="00AE27FE">
        <w:t>52.</w:t>
      </w:r>
      <w:r w:rsidRPr="00AE27FE">
        <w:tab/>
      </w:r>
      <w:r w:rsidRPr="00AA584E">
        <w:rPr>
          <w:b/>
          <w:bCs/>
        </w:rPr>
        <w:t>Комитет предлагает государству-участнику представить свои об</w:t>
      </w:r>
      <w:r w:rsidRPr="00AA584E">
        <w:rPr>
          <w:b/>
          <w:bCs/>
        </w:rPr>
        <w:t>ъ</w:t>
      </w:r>
      <w:r w:rsidRPr="00AA584E">
        <w:rPr>
          <w:b/>
          <w:bCs/>
        </w:rPr>
        <w:t>единенные шестой и седьмой периодические доклады к 24 мая 2022 года и включить в них информацию о мерах по выполнению настоящих заключ</w:t>
      </w:r>
      <w:r w:rsidRPr="00AA584E">
        <w:rPr>
          <w:b/>
          <w:bCs/>
        </w:rPr>
        <w:t>и</w:t>
      </w:r>
      <w:r w:rsidRPr="00AA584E">
        <w:rPr>
          <w:b/>
          <w:bCs/>
        </w:rPr>
        <w:t>тельных замечаний. Доклад должен быть составлен с соблюдением согл</w:t>
      </w:r>
      <w:r w:rsidRPr="00AA584E">
        <w:rPr>
          <w:b/>
          <w:bCs/>
        </w:rPr>
        <w:t>а</w:t>
      </w:r>
      <w:r w:rsidRPr="00AA584E">
        <w:rPr>
          <w:b/>
          <w:bCs/>
        </w:rPr>
        <w:t>сованных Комитетом руководящих принципов подготовки докладов по конкретным договорам, принятых 31 января 2014 года (CRC/C/58/Rev.3), а его объем не должен превышать 21 200 слов (см. пункт 16 резолюции 68/268 Генеральной Ассамблеи). В случае представления доклада, объем которого превышает установленное ограничение по количеству слов, государству-участнику будет предложено сократить доклад в соответствии с вышеуп</w:t>
      </w:r>
      <w:r w:rsidRPr="00AA584E">
        <w:rPr>
          <w:b/>
          <w:bCs/>
        </w:rPr>
        <w:t>о</w:t>
      </w:r>
      <w:r w:rsidRPr="00AA584E">
        <w:rPr>
          <w:b/>
          <w:bCs/>
        </w:rPr>
        <w:t>мянутой резолюцией. Если государство-участник будет не в состоянии п</w:t>
      </w:r>
      <w:r w:rsidRPr="00AA584E">
        <w:rPr>
          <w:b/>
          <w:bCs/>
        </w:rPr>
        <w:t>е</w:t>
      </w:r>
      <w:r w:rsidRPr="00AA584E">
        <w:rPr>
          <w:b/>
          <w:bCs/>
        </w:rPr>
        <w:t>ресмотреть и вновь представить доклад, то перевод доклада для его ра</w:t>
      </w:r>
      <w:r w:rsidRPr="00AA584E">
        <w:rPr>
          <w:b/>
          <w:bCs/>
        </w:rPr>
        <w:t>с</w:t>
      </w:r>
      <w:r w:rsidRPr="00AA584E">
        <w:rPr>
          <w:b/>
          <w:bCs/>
        </w:rPr>
        <w:t>смотрения договорным органом не может быть гарантирован.</w:t>
      </w:r>
      <w:r w:rsidRPr="00AE27FE">
        <w:t xml:space="preserve"> </w:t>
      </w:r>
    </w:p>
    <w:p w:rsidR="00AE27FE" w:rsidRDefault="00AE27FE" w:rsidP="00AE27FE">
      <w:pPr>
        <w:pStyle w:val="SingleTxtGR"/>
        <w:rPr>
          <w:b/>
          <w:bCs/>
        </w:rPr>
      </w:pPr>
      <w:r w:rsidRPr="00973FBD">
        <w:rPr>
          <w:spacing w:val="2"/>
        </w:rPr>
        <w:t>53.</w:t>
      </w:r>
      <w:r w:rsidRPr="00973FBD">
        <w:rPr>
          <w:spacing w:val="2"/>
        </w:rPr>
        <w:tab/>
      </w:r>
      <w:r w:rsidRPr="00973FBD">
        <w:rPr>
          <w:b/>
          <w:bCs/>
          <w:spacing w:val="2"/>
        </w:rPr>
        <w:t>Комитет также предлагает государству-участнику представить обно</w:t>
      </w:r>
      <w:r w:rsidRPr="00973FBD">
        <w:rPr>
          <w:b/>
          <w:bCs/>
          <w:spacing w:val="2"/>
        </w:rPr>
        <w:t>в</w:t>
      </w:r>
      <w:r w:rsidRPr="00973FBD">
        <w:rPr>
          <w:b/>
          <w:bCs/>
          <w:spacing w:val="2"/>
        </w:rPr>
        <w:t>ленный общий базовый документ, не превышающий по объему 42 400 слов,</w:t>
      </w:r>
      <w:r w:rsidRPr="00AA584E">
        <w:rPr>
          <w:b/>
          <w:bCs/>
        </w:rPr>
        <w:t xml:space="preserve"> в соответствии с требованиями к общему базовому документу, содержащим</w:t>
      </w:r>
      <w:r w:rsidRPr="00AA584E">
        <w:rPr>
          <w:b/>
          <w:bCs/>
        </w:rPr>
        <w:t>и</w:t>
      </w:r>
      <w:r w:rsidRPr="00AA584E">
        <w:rPr>
          <w:b/>
          <w:bCs/>
        </w:rPr>
        <w:t>ся в согласованных руководящих принципах представления докладов по международным договорам по правам человека, в том числе в руковод</w:t>
      </w:r>
      <w:r w:rsidRPr="00AA584E">
        <w:rPr>
          <w:b/>
          <w:bCs/>
        </w:rPr>
        <w:t>я</w:t>
      </w:r>
      <w:r w:rsidRPr="00AA584E">
        <w:rPr>
          <w:b/>
          <w:bCs/>
        </w:rPr>
        <w:t>щих принципах подготовки общего базового документа и документов по конкретным договорам (HRI/GEN/2/Rev.6, глава I), и в соответствии с пунктом 16 резолюции 68/268 Генеральной Ассамблеи.</w:t>
      </w:r>
    </w:p>
    <w:p w:rsidR="00AA584E" w:rsidRPr="00AA584E" w:rsidRDefault="00AA584E" w:rsidP="00AA584E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A584E" w:rsidRPr="00AA584E" w:rsidSect="00AE27F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9FE" w:rsidRPr="00A312BC" w:rsidRDefault="00EC79FE" w:rsidP="00A312BC"/>
  </w:endnote>
  <w:endnote w:type="continuationSeparator" w:id="0">
    <w:p w:rsidR="00EC79FE" w:rsidRPr="00A312BC" w:rsidRDefault="00EC79F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96F" w:rsidRPr="00AE27FE" w:rsidRDefault="0068196F">
    <w:pPr>
      <w:pStyle w:val="a8"/>
    </w:pPr>
    <w:r w:rsidRPr="00AE27FE">
      <w:rPr>
        <w:b/>
        <w:sz w:val="18"/>
      </w:rPr>
      <w:fldChar w:fldCharType="begin"/>
    </w:r>
    <w:r w:rsidRPr="00AE27FE">
      <w:rPr>
        <w:b/>
        <w:sz w:val="18"/>
      </w:rPr>
      <w:instrText xml:space="preserve"> PAGE  \* MERGEFORMAT </w:instrText>
    </w:r>
    <w:r w:rsidRPr="00AE27FE">
      <w:rPr>
        <w:b/>
        <w:sz w:val="18"/>
      </w:rPr>
      <w:fldChar w:fldCharType="separate"/>
    </w:r>
    <w:r w:rsidR="000C5F57">
      <w:rPr>
        <w:b/>
        <w:noProof/>
        <w:sz w:val="18"/>
      </w:rPr>
      <w:t>16</w:t>
    </w:r>
    <w:r w:rsidRPr="00AE27FE">
      <w:rPr>
        <w:b/>
        <w:sz w:val="18"/>
      </w:rPr>
      <w:fldChar w:fldCharType="end"/>
    </w:r>
    <w:r>
      <w:rPr>
        <w:b/>
        <w:sz w:val="18"/>
      </w:rPr>
      <w:tab/>
    </w:r>
    <w:r>
      <w:t>GE.17-18802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96F" w:rsidRPr="00AE27FE" w:rsidRDefault="0068196F" w:rsidP="00AE27FE">
    <w:pPr>
      <w:pStyle w:val="a8"/>
      <w:tabs>
        <w:tab w:val="clear" w:pos="9639"/>
        <w:tab w:val="right" w:pos="9638"/>
      </w:tabs>
      <w:rPr>
        <w:b/>
        <w:sz w:val="18"/>
      </w:rPr>
    </w:pPr>
    <w:r>
      <w:t>GE.17-18802</w:t>
    </w:r>
    <w:r>
      <w:tab/>
    </w:r>
    <w:r w:rsidRPr="00AE27FE">
      <w:rPr>
        <w:b/>
        <w:sz w:val="18"/>
      </w:rPr>
      <w:fldChar w:fldCharType="begin"/>
    </w:r>
    <w:r w:rsidRPr="00AE27FE">
      <w:rPr>
        <w:b/>
        <w:sz w:val="18"/>
      </w:rPr>
      <w:instrText xml:space="preserve"> PAGE  \* MERGEFORMAT </w:instrText>
    </w:r>
    <w:r w:rsidRPr="00AE27FE">
      <w:rPr>
        <w:b/>
        <w:sz w:val="18"/>
      </w:rPr>
      <w:fldChar w:fldCharType="separate"/>
    </w:r>
    <w:r w:rsidR="000C5F57">
      <w:rPr>
        <w:b/>
        <w:noProof/>
        <w:sz w:val="18"/>
      </w:rPr>
      <w:t>17</w:t>
    </w:r>
    <w:r w:rsidRPr="00AE27F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96F" w:rsidRPr="00AE27FE" w:rsidRDefault="0068196F" w:rsidP="00AE27FE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0B708417" wp14:editId="76880D8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17-18802  (R)</w:t>
    </w:r>
    <w:r w:rsidR="003B709D">
      <w:t xml:space="preserve">  091117  101117</w:t>
    </w:r>
    <w:r>
      <w:br/>
    </w:r>
    <w:r w:rsidRPr="00AE27FE">
      <w:rPr>
        <w:rFonts w:ascii="C39T30Lfz" w:hAnsi="C39T30Lfz"/>
        <w:spacing w:val="0"/>
        <w:w w:val="100"/>
        <w:sz w:val="56"/>
      </w:rPr>
      <w:t></w:t>
    </w:r>
    <w:r w:rsidRPr="00AE27FE">
      <w:rPr>
        <w:rFonts w:ascii="C39T30Lfz" w:hAnsi="C39T30Lfz"/>
        <w:spacing w:val="0"/>
        <w:w w:val="100"/>
        <w:sz w:val="56"/>
      </w:rPr>
      <w:t></w:t>
    </w:r>
    <w:r w:rsidRPr="00AE27FE">
      <w:rPr>
        <w:rFonts w:ascii="C39T30Lfz" w:hAnsi="C39T30Lfz"/>
        <w:spacing w:val="0"/>
        <w:w w:val="100"/>
        <w:sz w:val="56"/>
      </w:rPr>
      <w:t></w:t>
    </w:r>
    <w:r w:rsidRPr="00AE27FE">
      <w:rPr>
        <w:rFonts w:ascii="C39T30Lfz" w:hAnsi="C39T30Lfz"/>
        <w:spacing w:val="0"/>
        <w:w w:val="100"/>
        <w:sz w:val="56"/>
      </w:rPr>
      <w:t></w:t>
    </w:r>
    <w:r w:rsidRPr="00AE27FE">
      <w:rPr>
        <w:rFonts w:ascii="C39T30Lfz" w:hAnsi="C39T30Lfz"/>
        <w:spacing w:val="0"/>
        <w:w w:val="100"/>
        <w:sz w:val="56"/>
      </w:rPr>
      <w:t></w:t>
    </w:r>
    <w:r w:rsidRPr="00AE27FE">
      <w:rPr>
        <w:rFonts w:ascii="C39T30Lfz" w:hAnsi="C39T30Lfz"/>
        <w:spacing w:val="0"/>
        <w:w w:val="100"/>
        <w:sz w:val="56"/>
      </w:rPr>
      <w:t></w:t>
    </w:r>
    <w:r w:rsidRPr="00AE27FE">
      <w:rPr>
        <w:rFonts w:ascii="C39T30Lfz" w:hAnsi="C39T30Lfz"/>
        <w:spacing w:val="0"/>
        <w:w w:val="100"/>
        <w:sz w:val="56"/>
      </w:rPr>
      <w:t></w:t>
    </w:r>
    <w:r w:rsidRPr="00AE27FE">
      <w:rPr>
        <w:rFonts w:ascii="C39T30Lfz" w:hAnsi="C39T30Lfz"/>
        <w:spacing w:val="0"/>
        <w:w w:val="100"/>
        <w:sz w:val="56"/>
      </w:rPr>
      <w:t></w:t>
    </w:r>
    <w:r w:rsidRPr="00AE27FE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 wp14:anchorId="5C7C6742" wp14:editId="2B92400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CRC/C/TJK/CO/3-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TJK/CO/3-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9FE" w:rsidRPr="001075E9" w:rsidRDefault="00EC79F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C79FE" w:rsidRDefault="00EC79F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8196F" w:rsidRPr="004B4A98" w:rsidRDefault="0068196F" w:rsidP="00AE27FE">
      <w:pPr>
        <w:pStyle w:val="ad"/>
        <w:rPr>
          <w:lang w:val="ru-RU"/>
        </w:rPr>
      </w:pPr>
      <w:r>
        <w:rPr>
          <w:lang w:val="ru-RU"/>
        </w:rPr>
        <w:tab/>
      </w:r>
      <w:r w:rsidRPr="006F7132">
        <w:rPr>
          <w:sz w:val="20"/>
          <w:lang w:val="ru-RU"/>
        </w:rPr>
        <w:t>*</w:t>
      </w:r>
      <w:r>
        <w:rPr>
          <w:lang w:val="ru-RU"/>
        </w:rPr>
        <w:tab/>
        <w:t>Приняты Комитетом на его семьдесят шестой сессии (11–29 сентября 2017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96F" w:rsidRPr="00AE27FE" w:rsidRDefault="00EC79FE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407437">
      <w:t>CRC/C/TJK/CO/3-5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96F" w:rsidRPr="00AE27FE" w:rsidRDefault="00EC79FE" w:rsidP="00AE27FE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07437">
      <w:t>CRC/C/TJK/CO/3-5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7E"/>
    <w:rsid w:val="00011304"/>
    <w:rsid w:val="00033EE1"/>
    <w:rsid w:val="00042B72"/>
    <w:rsid w:val="000558BD"/>
    <w:rsid w:val="000B57E7"/>
    <w:rsid w:val="000B6373"/>
    <w:rsid w:val="000C5F57"/>
    <w:rsid w:val="000F09DF"/>
    <w:rsid w:val="000F61B2"/>
    <w:rsid w:val="001075E9"/>
    <w:rsid w:val="0011585E"/>
    <w:rsid w:val="00180183"/>
    <w:rsid w:val="0018024D"/>
    <w:rsid w:val="0018649F"/>
    <w:rsid w:val="00196389"/>
    <w:rsid w:val="001B3EF6"/>
    <w:rsid w:val="001C7A89"/>
    <w:rsid w:val="00284D66"/>
    <w:rsid w:val="002A2EFC"/>
    <w:rsid w:val="002B0FF6"/>
    <w:rsid w:val="002B74B1"/>
    <w:rsid w:val="002C0E18"/>
    <w:rsid w:val="002D5AAC"/>
    <w:rsid w:val="002E5067"/>
    <w:rsid w:val="002F405F"/>
    <w:rsid w:val="002F7EEC"/>
    <w:rsid w:val="00301299"/>
    <w:rsid w:val="00303924"/>
    <w:rsid w:val="00305C08"/>
    <w:rsid w:val="00307FB6"/>
    <w:rsid w:val="00317339"/>
    <w:rsid w:val="00322004"/>
    <w:rsid w:val="003279F3"/>
    <w:rsid w:val="003402C2"/>
    <w:rsid w:val="00341EE7"/>
    <w:rsid w:val="00355074"/>
    <w:rsid w:val="00381C24"/>
    <w:rsid w:val="00385DF7"/>
    <w:rsid w:val="003958D0"/>
    <w:rsid w:val="003B00E5"/>
    <w:rsid w:val="003B709D"/>
    <w:rsid w:val="00407437"/>
    <w:rsid w:val="00407B78"/>
    <w:rsid w:val="00424203"/>
    <w:rsid w:val="00452493"/>
    <w:rsid w:val="00453318"/>
    <w:rsid w:val="00454E07"/>
    <w:rsid w:val="00472C5C"/>
    <w:rsid w:val="0050108D"/>
    <w:rsid w:val="00513081"/>
    <w:rsid w:val="00516997"/>
    <w:rsid w:val="00517901"/>
    <w:rsid w:val="00526683"/>
    <w:rsid w:val="005709E0"/>
    <w:rsid w:val="00572E19"/>
    <w:rsid w:val="005961C8"/>
    <w:rsid w:val="005A19EA"/>
    <w:rsid w:val="005D7914"/>
    <w:rsid w:val="005E2B41"/>
    <w:rsid w:val="005F0B42"/>
    <w:rsid w:val="0068196F"/>
    <w:rsid w:val="00681A10"/>
    <w:rsid w:val="006A1ED8"/>
    <w:rsid w:val="006C2031"/>
    <w:rsid w:val="006D461A"/>
    <w:rsid w:val="006F35EE"/>
    <w:rsid w:val="006F7132"/>
    <w:rsid w:val="007021FF"/>
    <w:rsid w:val="00712895"/>
    <w:rsid w:val="00757357"/>
    <w:rsid w:val="007B4656"/>
    <w:rsid w:val="00806737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973FBD"/>
    <w:rsid w:val="009A24AC"/>
    <w:rsid w:val="00A10705"/>
    <w:rsid w:val="00A14DA8"/>
    <w:rsid w:val="00A312BC"/>
    <w:rsid w:val="00A3537E"/>
    <w:rsid w:val="00A84021"/>
    <w:rsid w:val="00A84D35"/>
    <w:rsid w:val="00A917B3"/>
    <w:rsid w:val="00AA584E"/>
    <w:rsid w:val="00AB4B51"/>
    <w:rsid w:val="00AE27FE"/>
    <w:rsid w:val="00B10CC7"/>
    <w:rsid w:val="00B36DF7"/>
    <w:rsid w:val="00B539E7"/>
    <w:rsid w:val="00B55AFB"/>
    <w:rsid w:val="00B62458"/>
    <w:rsid w:val="00B937DF"/>
    <w:rsid w:val="00BA684A"/>
    <w:rsid w:val="00BC18B2"/>
    <w:rsid w:val="00BD33EE"/>
    <w:rsid w:val="00BF5427"/>
    <w:rsid w:val="00C106D6"/>
    <w:rsid w:val="00C60F0C"/>
    <w:rsid w:val="00C805C9"/>
    <w:rsid w:val="00C92939"/>
    <w:rsid w:val="00CA1679"/>
    <w:rsid w:val="00CB151C"/>
    <w:rsid w:val="00CE5A1A"/>
    <w:rsid w:val="00CF55F6"/>
    <w:rsid w:val="00D106F0"/>
    <w:rsid w:val="00D121D2"/>
    <w:rsid w:val="00D33D63"/>
    <w:rsid w:val="00D53C43"/>
    <w:rsid w:val="00D90028"/>
    <w:rsid w:val="00D90138"/>
    <w:rsid w:val="00DD78D1"/>
    <w:rsid w:val="00DE32CD"/>
    <w:rsid w:val="00DF71B9"/>
    <w:rsid w:val="00E73F76"/>
    <w:rsid w:val="00E82DC6"/>
    <w:rsid w:val="00EA2C9F"/>
    <w:rsid w:val="00EA420E"/>
    <w:rsid w:val="00EC79FE"/>
    <w:rsid w:val="00ED0BDA"/>
    <w:rsid w:val="00EF1360"/>
    <w:rsid w:val="00EF3220"/>
    <w:rsid w:val="00F34187"/>
    <w:rsid w:val="00F43903"/>
    <w:rsid w:val="00F94155"/>
    <w:rsid w:val="00F9783F"/>
    <w:rsid w:val="00FD2EF7"/>
    <w:rsid w:val="00FE447E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284D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284D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284D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284D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82D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284D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284D66"/>
  </w:style>
  <w:style w:type="character" w:customStyle="1" w:styleId="af0">
    <w:name w:val="Текст концевой сноски Знак"/>
    <w:aliases w:val="2_GR Знак"/>
    <w:basedOn w:val="a0"/>
    <w:link w:val="af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284D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284D6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284D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284D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284D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284D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82D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284D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284D66"/>
  </w:style>
  <w:style w:type="character" w:customStyle="1" w:styleId="af0">
    <w:name w:val="Текст концевой сноски Знак"/>
    <w:aliases w:val="2_GR Знак"/>
    <w:basedOn w:val="a0"/>
    <w:link w:val="af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284D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284D6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1</TotalTime>
  <Pages>17</Pages>
  <Words>7244</Words>
  <Characters>41292</Characters>
  <Application>Microsoft Office Word</Application>
  <DocSecurity>0</DocSecurity>
  <Lines>344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CRC/C/TJK/CO/3-5</vt:lpstr>
      <vt:lpstr>A/</vt:lpstr>
    </vt:vector>
  </TitlesOfParts>
  <Company>DCM</Company>
  <LinksUpToDate>false</LinksUpToDate>
  <CharactersWithSpaces>48440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CRC/C/TJK/CO/3-5</dc:title>
  <dc:creator>Uliana Antipova</dc:creator>
  <cp:lastModifiedBy>Infotech</cp:lastModifiedBy>
  <cp:revision>2</cp:revision>
  <cp:lastPrinted>2017-11-10T12:37:00Z</cp:lastPrinted>
  <dcterms:created xsi:type="dcterms:W3CDTF">2017-12-13T16:00:00Z</dcterms:created>
  <dcterms:modified xsi:type="dcterms:W3CDTF">2017-12-13T16:00:00Z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